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SMERNICE ZA PRIJAVU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Stipendija za novinare koji žele izveštavati o  ljudskim pravima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2018.</w:t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ISTORIJAT</w:t>
      </w:r>
    </w:p>
    <w:p w:rsidR="00000000" w:rsidDel="00000000" w:rsidP="00000000" w:rsidRDefault="00000000" w:rsidRPr="00000000" w14:paraId="0000001C">
      <w:pPr>
        <w:spacing w:after="0" w:lineRule="auto"/>
        <w:ind w:left="108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“Stipendija za novinare koji žele izveštavati o ljudskim pravima” (HRJF)</w:t>
      </w:r>
      <w:r w:rsidDel="00000000" w:rsidR="00000000" w:rsidRPr="00000000">
        <w:rPr>
          <w:rtl w:val="0"/>
        </w:rPr>
        <w:t xml:space="preserve"> ustanovljena je 2018. godine kao deo trogodišnjeg programa </w:t>
      </w:r>
      <w:r w:rsidDel="00000000" w:rsidR="00000000" w:rsidRPr="00000000">
        <w:rPr>
          <w:b w:val="1"/>
          <w:rtl w:val="0"/>
        </w:rPr>
        <w:t xml:space="preserve">“Pružanje podrške medijima i nezavisnom novinarstvu sa tačke gledišta ljudskih prava na Kosovu”</w:t>
      </w:r>
      <w:r w:rsidDel="00000000" w:rsidR="00000000" w:rsidRPr="00000000">
        <w:rPr>
          <w:rtl w:val="0"/>
        </w:rPr>
        <w:t xml:space="preserve">. Ovaj program provodi Kosovo 2.0 u saradnji sa Kosovskim centrom za rodne studije i Centrom za ravnopravnost i slobode, a uz finansijsku podršku Kancelarije Evropske unije na Kosovu - EUOC.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Kroz program nameravamo podržati i izgraditi kapacitete mladih nezavisnih novinara, posebno kada je reč o izveštavanju o ljudskim pravima, a kako bi mogli proizvoditi visokokvalitetne i inovativne priče.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Kroz HRJF, 10 mladih novinara (godišnje) će proći obuku, uz mentorstvo, a kako bi postali deo i predvodili narednu generaciju novinara na Kosovu. Oni će posebno dobiti podršku i izgraditi kapacitete s tačke gledišta ljudskih prava kako bi se proizvele visokokvalitetne, inovativne, kreativne priče koje će moći da dosegnu širu publiku.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PROGRAMSKI ELEMENTI (uslovi i očekivanja)  </w:t>
      </w:r>
    </w:p>
    <w:p w:rsidR="00000000" w:rsidDel="00000000" w:rsidP="00000000" w:rsidRDefault="00000000" w:rsidRPr="00000000" w14:paraId="00000022">
      <w:pPr>
        <w:spacing w:after="0" w:lineRule="auto"/>
        <w:ind w:left="108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Stipendija HRJF 2018. počeće u junu 2018. i završiće se decembra 2018. Stipendisti će biti odabrani na osnovu podnesenih prijava. Program stipendija je sačinjen za mlade novinare sa Kosova koji su posvećeni pričama o ljudskim pravima na Kosovu. Ukupno 10 stipendista biće odabrano godišnje da učestvuje u programu.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Tokom programa, tih 10 stipendista treba da proizvede priče u jednom od narednih formata: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Pisani format (3.000 do 5.000 reči);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Televizijski dokumentarac (10 do 20 minuta);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Multimedijski format (tekst, plus jedan ili više audiovizuelnih sadržaja).</w:t>
      </w:r>
    </w:p>
    <w:p w:rsidR="00000000" w:rsidDel="00000000" w:rsidP="00000000" w:rsidRDefault="00000000" w:rsidRPr="00000000" w14:paraId="00000028">
      <w:pPr>
        <w:spacing w:after="0" w:lineRule="auto"/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Svaki odabrani stipendista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Dobiće ukupno 2.500 evra da napiše  priču u jednom od gorenavedenih formata;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Posvetiće se obuci organizovanoj na početku stipendisanja na temu stvaranja priče, novinarskih standarda i etike i zakona o ljudskim pravima na Kosovu;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Rad pod nadzorom urednika.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Aplikanti moraju da podnesu projektni predlog u skladu sa sledećim </w:t>
      </w:r>
      <w:r w:rsidDel="00000000" w:rsidR="00000000" w:rsidRPr="00000000">
        <w:rPr>
          <w:b w:val="1"/>
          <w:rtl w:val="0"/>
        </w:rPr>
        <w:t xml:space="preserve">ciljevima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Cilj 1: </w:t>
      </w:r>
      <w:r w:rsidDel="00000000" w:rsidR="00000000" w:rsidRPr="00000000">
        <w:rPr>
          <w:rtl w:val="0"/>
        </w:rPr>
        <w:t xml:space="preserve">Predlozi bi trebalo da budu direktno povezani sa ljudskim pravima, da obuhvate, ali da ne budu ograničeni na rodnu ravnopravnost, zajednice i ljudska prava, građanska prava i/ili seksualnu orijentaciju. Posebni problem ili posebna tema koja pogađa pojedince iz takvih grupa mora da bude jasno objašnjena i razložena u predlogu.</w:t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Cilj 2: </w:t>
      </w:r>
      <w:r w:rsidDel="00000000" w:rsidR="00000000" w:rsidRPr="00000000">
        <w:rPr>
          <w:rtl w:val="0"/>
        </w:rPr>
        <w:t xml:space="preserve">Predlozi bi mogli da se bave kulturnim, umetničkim i suštinski političkim temama; međutim, oni bi trebalo da imaju jasnu perspektivu osetljivog pristupa ljudskim pravima.</w:t>
      </w:r>
    </w:p>
    <w:p w:rsidR="00000000" w:rsidDel="00000000" w:rsidP="00000000" w:rsidRDefault="00000000" w:rsidRPr="00000000" w14:paraId="0000003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Aplikanti bi trebalo da obuhvate sledeće oblasti:</w:t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Opis teme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Relevantnost teme i važnost za grupe o kojima je reč ili društvo u celini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Teme i akteri koji će biti intervjuisani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Potencijalni i/ili očekivani uticaj na društvo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Ciljne grupe/publika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Kanali kojima će se doseći publika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Jezici na kojima treba pisati predloge projekata, kao i radni jezici kroz celi program stipendisanja, jesu albanski, srpski i engleski. Predlog bi trebalo da se pozabavi nekim pitanjem na Kosovu i prioritet će biti dat lokalnim temama. Projektni predlozi moraju da traju šest meseci. Kraća ili duža trajanja neće biti prihvaćena.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Ako budu izabrani za stipendistu HRJF, očekuje se da će pojedinci učestvovati u svim elementima programa kao što je opisano iznad i ispuniti sve uslove stipendije kako su oni navedeni ispod. Uručivanje stipendija ne može se odgoditi.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USLOVI</w:t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Program stipendisanja cilja mlade novinare, nezavisne i/ili honorarne novinare, zaposlene i/ili nezaposlene.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Molimo vas da razmotrite navedene uslove za stipendiju HRJF: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Mladi novinari, nezavisni i/ili honorarci, zaposleni i/ili nezaposleni.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Pravna lica koja su rođena (i koja žive) na Kosovu.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Imaju između 18 i 35 godina na 13. maj 2018.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hd w:fill="ffffff" w:val="clear"/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Aplikant treba da ima makar jednogodišnje profesionalno iskustvo i/ili dvogodišnji obrazovni profil u novinarstvu i/ili komunikacijskim naukama.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Aplikanti koji su trenutno zaposleni moraju da budu u mogućnosti da posvete svoje vreme programu u pogledu obuke, sastanaka sa urednicima i slično. Potrebno im je unapred obezbeđeno pismo dozvole u kom aplikantov poslodavac izričito dozvoljava da učestvuju u programu.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ODNOŠENJE PROJEKTNIH PREDLOGA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108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Podneseni projektni predlog mora da se bavi „rešavanjem problema u oblasti ljudskih prava“ (pročitajte poglavlje USLOVI I OČEKIVANJA OD STIPENDIJE) i da pokaže da sadrži originalan pristup istraživanju i izveštavanju/proizvodnji aspekata na ovu temu.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Aplikanti bi trebalo da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Popune prijavni formular.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Prilože druga dokumenta koja su navedena u prijavnom formularu, kao što su informacije o obrazovnom profilu, profesionalnim veštinama, pismu dozvole od trenutnog poslodavca i karijerske ambicije.</w:t>
      </w:r>
    </w:p>
    <w:p w:rsidR="00000000" w:rsidDel="00000000" w:rsidP="00000000" w:rsidRDefault="00000000" w:rsidRPr="00000000" w14:paraId="0000004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Sva pitanja u vezi sa detaljima stipendije ili pripreme dokumenata za aplikaciju mogu se poslati na: kosovotwopointzero@gmail.com do 10. maja 2018. najkasnije, sa naslovom „HRJ Fellowship Questions“.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EVALUACIJA APLIKACIJE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artneri u provođenju programa, te dva spoljna stručnjaka iz oblasti medija i novinarstva, sastavili su Komisiju za evaluaciju koja je odgovorna za procenu aplikacije, a na osnovu kriterijuma koji su navedeni u Programskim elementima.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Rule="auto"/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KAKO DA SE PRIJAVITE</w:t>
      </w:r>
    </w:p>
    <w:p w:rsidR="00000000" w:rsidDel="00000000" w:rsidP="00000000" w:rsidRDefault="00000000" w:rsidRPr="00000000" w14:paraId="00000055">
      <w:pPr>
        <w:spacing w:after="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Predlozi za stipendisanje moraju da se podnesu uz popunjavanje prijavnog formulara Stipendije Kosova 2.0 za novinare koji izveštavaju oljudskim pravima. 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Molimo vas da popunite prijavni formular što je jasnije moguće.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Aplikacija mora da se podnese na albanskom, srpskom i engleskom.</w:t>
      </w:r>
    </w:p>
    <w:p w:rsidR="00000000" w:rsidDel="00000000" w:rsidP="00000000" w:rsidRDefault="00000000" w:rsidRPr="00000000" w14:paraId="0000005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Rok za apliciranje je ponoć (24:00) 13. maja 2018.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Završene aplikacije bi trebalo poslati u elektronskim fajlovima na: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kosovotwopointzero@gmail.com</w:t>
        </w:r>
      </w:hyperlink>
      <w:r w:rsidDel="00000000" w:rsidR="00000000" w:rsidRPr="00000000">
        <w:rPr>
          <w:rtl w:val="0"/>
        </w:rPr>
        <w:t xml:space="preserve"> sa naslovom „HRJ Fellowship Application“,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ili 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poštom na: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Kosovo 2.0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Ulica Rustem Statovci 50-1</w:t>
      </w:r>
    </w:p>
    <w:p w:rsidR="00000000" w:rsidDel="00000000" w:rsidP="00000000" w:rsidRDefault="00000000" w:rsidRPr="00000000" w14:paraId="0000005F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10000, Priština, Kosovo.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left" w:pos="840"/>
        <w:tab w:val="left" w:pos="2040"/>
      </w:tabs>
      <w:spacing w:after="0" w:line="240" w:lineRule="auto"/>
      <w:contextualSpacing w:val="0"/>
      <w:rPr/>
    </w:pPr>
    <w:r w:rsidDel="00000000" w:rsidR="00000000" w:rsidRPr="00000000">
      <w:rPr>
        <w:rFonts w:ascii="Garamond" w:cs="Garamond" w:eastAsia="Garamond" w:hAnsi="Garamond"/>
        <w:b w:val="1"/>
      </w:rPr>
      <w:drawing>
        <wp:inline distB="0" distT="0" distL="0" distR="0">
          <wp:extent cx="643890" cy="437515"/>
          <wp:effectExtent b="0" l="0" r="0" t="0"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890" cy="437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 xml:space="preserve">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5467350</wp:posOffset>
          </wp:positionH>
          <wp:positionV relativeFrom="paragraph">
            <wp:posOffset>195263</wp:posOffset>
          </wp:positionV>
          <wp:extent cx="547688" cy="390020"/>
          <wp:effectExtent b="0" l="0" r="0" t="0"/>
          <wp:wrapSquare wrapText="bothSides" distB="114300" distT="114300" distL="114300" distR="11430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688" cy="390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6115050</wp:posOffset>
          </wp:positionH>
          <wp:positionV relativeFrom="paragraph">
            <wp:posOffset>138113</wp:posOffset>
          </wp:positionV>
          <wp:extent cx="323850" cy="496111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4961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5048250</wp:posOffset>
          </wp:positionH>
          <wp:positionV relativeFrom="paragraph">
            <wp:posOffset>109538</wp:posOffset>
          </wp:positionV>
          <wp:extent cx="323850" cy="790575"/>
          <wp:effectExtent b="0" l="0" r="0" t="0"/>
          <wp:wrapSquare wrapText="bothSides" distB="0" distT="0" distL="114300" distR="114300"/>
          <wp:docPr id="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tabs>
        <w:tab w:val="left" w:pos="2040"/>
      </w:tabs>
      <w:spacing w:after="0" w:line="240" w:lineRule="auto"/>
      <w:contextualSpacing w:val="0"/>
      <w:rPr>
        <w:color w:val="222222"/>
        <w:sz w:val="20"/>
        <w:szCs w:val="20"/>
        <w:highlight w:val="white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An EU funded project managed by the                                                                            Implemented by:</w:t>
    </w:r>
  </w:p>
  <w:p w:rsidR="00000000" w:rsidDel="00000000" w:rsidP="00000000" w:rsidRDefault="00000000" w:rsidRPr="00000000" w14:paraId="00000064">
    <w:pPr>
      <w:tabs>
        <w:tab w:val="left" w:pos="2040"/>
      </w:tabs>
      <w:spacing w:after="0" w:line="240" w:lineRule="auto"/>
      <w:contextualSpacing w:val="0"/>
      <w:rPr>
        <w:sz w:val="20"/>
        <w:szCs w:val="20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European Union Office in Kosovo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sovotwopointzero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image" Target="media/image3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