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spacing w:after="240" w:before="240" w:lineRule="auto"/>
        <w:jc w:val="center"/>
        <w:rPr>
          <w:b w:val="1"/>
        </w:rPr>
      </w:pPr>
      <w:r w:rsidDel="00000000" w:rsidR="00000000" w:rsidRPr="00000000">
        <w:rPr>
          <w:b w:val="1"/>
          <w:rtl w:val="0"/>
        </w:rPr>
        <w:t xml:space="preserve">Local Media Booster</w:t>
        <w:br w:type="textWrapping"/>
        <w:t xml:space="preserve">Program grantova za medije</w:t>
        <w:br w:type="textWrapping"/>
      </w:r>
      <w:r w:rsidDel="00000000" w:rsidR="00000000" w:rsidRPr="00000000">
        <w:rPr>
          <w:b w:val="1"/>
          <w:rtl w:val="0"/>
        </w:rPr>
        <w:t xml:space="preserve">POZIV ZA PRIJAVU PROJEKATA</w:t>
      </w:r>
      <w:r w:rsidDel="00000000" w:rsidR="00000000" w:rsidRPr="00000000">
        <w:rPr>
          <w:rtl w:val="0"/>
        </w:rPr>
      </w:r>
    </w:p>
    <w:p w:rsidR="00000000" w:rsidDel="00000000" w:rsidP="00000000" w:rsidRDefault="00000000" w:rsidRPr="00000000" w14:paraId="00000002">
      <w:pPr>
        <w:tabs>
          <w:tab w:val="left" w:leader="none" w:pos="426"/>
        </w:tabs>
        <w:spacing w:after="240" w:before="240" w:lineRule="auto"/>
        <w:rPr>
          <w:b w:val="1"/>
        </w:rPr>
      </w:pPr>
      <w:r w:rsidDel="00000000" w:rsidR="00000000" w:rsidRPr="00000000">
        <w:rPr>
          <w:b w:val="1"/>
          <w:rtl w:val="0"/>
        </w:rPr>
        <w:t xml:space="preserve">1. POZADINA</w:t>
      </w:r>
    </w:p>
    <w:p w:rsidR="00000000" w:rsidDel="00000000" w:rsidP="00000000" w:rsidRDefault="00000000" w:rsidRPr="00000000" w14:paraId="00000003">
      <w:pPr>
        <w:tabs>
          <w:tab w:val="left" w:leader="none" w:pos="426"/>
        </w:tabs>
        <w:spacing w:after="240" w:before="240" w:lineRule="auto"/>
        <w:rPr>
          <w:b w:val="1"/>
        </w:rPr>
      </w:pPr>
      <w:r w:rsidDel="00000000" w:rsidR="00000000" w:rsidRPr="00000000">
        <w:rPr>
          <w:b w:val="1"/>
          <w:rtl w:val="0"/>
        </w:rPr>
        <w:t xml:space="preserve">1.1. O organizaciji</w:t>
      </w:r>
    </w:p>
    <w:p w:rsidR="00000000" w:rsidDel="00000000" w:rsidP="00000000" w:rsidRDefault="00000000" w:rsidRPr="00000000" w14:paraId="00000004">
      <w:pPr>
        <w:tabs>
          <w:tab w:val="left" w:leader="none" w:pos="426"/>
        </w:tabs>
        <w:spacing w:after="240" w:before="240" w:lineRule="auto"/>
        <w:rPr/>
      </w:pPr>
      <w:r w:rsidDel="00000000" w:rsidR="00000000" w:rsidRPr="00000000">
        <w:rPr>
          <w:rtl w:val="0"/>
        </w:rPr>
        <w:t xml:space="preserve">Kosovo 2.0 (K2.0) je medijska organizacija sa sedištem u Prištini, posvećena objašnjavajućem, kontekstualnom i narativnom novinarstvu, u kojem pričanje priča nije samo beleženje sveta oko nas, već i doprinos njegovom preoblikovanju.</w:t>
      </w:r>
    </w:p>
    <w:p w:rsidR="00000000" w:rsidDel="00000000" w:rsidP="00000000" w:rsidRDefault="00000000" w:rsidRPr="00000000" w14:paraId="00000005">
      <w:pPr>
        <w:tabs>
          <w:tab w:val="left" w:leader="none" w:pos="426"/>
        </w:tabs>
        <w:spacing w:after="240" w:before="240" w:lineRule="auto"/>
        <w:rPr/>
      </w:pPr>
      <w:r w:rsidDel="00000000" w:rsidR="00000000" w:rsidRPr="00000000">
        <w:rPr>
          <w:rtl w:val="0"/>
        </w:rPr>
        <w:t xml:space="preserve">Osnovana 2010. godine kao prva blogerska platforma na Kosovu, K2.0 je vremenom izrasla u kritičan i kredibilan novinarski glas u zemlji i šire. Tokom godina, K2.0 je objavljivala tematske štampane magazine, da bi kasnije prešla na model onlajn magazina. Paralelno sa tim, uvek smo organizovali raznovrsne javne događaje i neformalne obrazovne inicijative koje smatramo ključnim delom naše šire novinarske misije.</w:t>
      </w:r>
    </w:p>
    <w:p w:rsidR="00000000" w:rsidDel="00000000" w:rsidP="00000000" w:rsidRDefault="00000000" w:rsidRPr="00000000" w14:paraId="00000006">
      <w:pPr>
        <w:tabs>
          <w:tab w:val="left" w:leader="none" w:pos="426"/>
        </w:tabs>
        <w:spacing w:after="240" w:before="240" w:lineRule="auto"/>
        <w:rPr>
          <w:b w:val="1"/>
        </w:rPr>
      </w:pPr>
      <w:r w:rsidDel="00000000" w:rsidR="00000000" w:rsidRPr="00000000">
        <w:rPr>
          <w:b w:val="1"/>
          <w:rtl w:val="0"/>
        </w:rPr>
        <w:t xml:space="preserve">1.2. Kontekst poziva</w:t>
      </w:r>
    </w:p>
    <w:p w:rsidR="00000000" w:rsidDel="00000000" w:rsidP="00000000" w:rsidRDefault="00000000" w:rsidRPr="00000000" w14:paraId="00000007">
      <w:pPr>
        <w:tabs>
          <w:tab w:val="left" w:leader="none" w:pos="426"/>
        </w:tabs>
        <w:spacing w:after="240" w:before="240" w:lineRule="auto"/>
        <w:rPr/>
      </w:pPr>
      <w:r w:rsidDel="00000000" w:rsidR="00000000" w:rsidRPr="00000000">
        <w:rPr>
          <w:rtl w:val="0"/>
        </w:rPr>
        <w:t xml:space="preserve">U januaru 2025. počeli smo da sprovodimo akciju </w:t>
      </w:r>
      <w:r w:rsidDel="00000000" w:rsidR="00000000" w:rsidRPr="00000000">
        <w:rPr>
          <w:b w:val="1"/>
          <w:rtl w:val="0"/>
        </w:rPr>
        <w:t xml:space="preserve">“Jačanje integriteta informacija u digitalnom dobu i eri veštačke inteligencije”</w:t>
      </w:r>
      <w:r w:rsidDel="00000000" w:rsidR="00000000" w:rsidRPr="00000000">
        <w:rPr>
          <w:rtl w:val="0"/>
        </w:rPr>
        <w:t xml:space="preserve">, u okviru projekta </w:t>
      </w:r>
      <w:r w:rsidDel="00000000" w:rsidR="00000000" w:rsidRPr="00000000">
        <w:rPr>
          <w:b w:val="1"/>
          <w:rtl w:val="0"/>
        </w:rPr>
        <w:t xml:space="preserve">“Podrška civilnom društvu na Kosovu”</w:t>
      </w:r>
      <w:r w:rsidDel="00000000" w:rsidR="00000000" w:rsidRPr="00000000">
        <w:rPr>
          <w:rtl w:val="0"/>
        </w:rPr>
        <w:t xml:space="preserve">, koji finansira Veliko Vojvodstvo Luksemburg, a realizuje LuxDev, agencija za razvojnu saradnju Luksemburga.</w:t>
      </w:r>
    </w:p>
    <w:p w:rsidR="00000000" w:rsidDel="00000000" w:rsidP="00000000" w:rsidRDefault="00000000" w:rsidRPr="00000000" w14:paraId="00000008">
      <w:pPr>
        <w:tabs>
          <w:tab w:val="left" w:leader="none" w:pos="426"/>
        </w:tabs>
        <w:spacing w:after="240" w:before="240" w:lineRule="auto"/>
        <w:rPr/>
      </w:pPr>
      <w:r w:rsidDel="00000000" w:rsidR="00000000" w:rsidRPr="00000000">
        <w:rPr>
          <w:rtl w:val="0"/>
        </w:rPr>
        <w:t xml:space="preserve">Ova akcija ima za cilj da unapredi integritet informacija na Kosovu kroz jačanje lokalnih medija i podizanje javne svesti. Cilj je da se suzbije dezinformisanje, promoviše izveštavanje zasnovano na činjenicama i osnaže mediji.</w:t>
      </w:r>
    </w:p>
    <w:p w:rsidR="00000000" w:rsidDel="00000000" w:rsidP="00000000" w:rsidRDefault="00000000" w:rsidRPr="00000000" w14:paraId="00000009">
      <w:pPr>
        <w:tabs>
          <w:tab w:val="left" w:leader="none" w:pos="426"/>
        </w:tabs>
        <w:spacing w:after="240" w:before="240" w:lineRule="auto"/>
        <w:rPr/>
      </w:pPr>
      <w:r w:rsidDel="00000000" w:rsidR="00000000" w:rsidRPr="00000000">
        <w:rPr>
          <w:rtl w:val="0"/>
        </w:rPr>
        <w:t xml:space="preserve">Kroz ovu inicijativu želimo da obezbedimo </w:t>
      </w:r>
      <w:r w:rsidDel="00000000" w:rsidR="00000000" w:rsidRPr="00000000">
        <w:rPr>
          <w:b w:val="1"/>
          <w:rtl w:val="0"/>
        </w:rPr>
        <w:t xml:space="preserve">finansijsku podršku manjeg obima i mentorstvo</w:t>
      </w:r>
      <w:r w:rsidDel="00000000" w:rsidR="00000000" w:rsidRPr="00000000">
        <w:rPr>
          <w:rtl w:val="0"/>
        </w:rPr>
        <w:t xml:space="preserve"> lokalnim medijima kako bismo podržali </w:t>
      </w:r>
      <w:r w:rsidDel="00000000" w:rsidR="00000000" w:rsidRPr="00000000">
        <w:rPr>
          <w:b w:val="1"/>
          <w:rtl w:val="0"/>
        </w:rPr>
        <w:t xml:space="preserve">razvoj nezavisnog i visokokvalitetnog novinarskog sadržaja</w:t>
      </w:r>
      <w:r w:rsidDel="00000000" w:rsidR="00000000" w:rsidRPr="00000000">
        <w:rPr>
          <w:rtl w:val="0"/>
        </w:rPr>
        <w:t xml:space="preserve">. Ova podrška ima za cilj da unapredi celokupni medijski pejzaž tako što će omogućiti pristup finansijskim sredstvima i stručnosti širokom spektru medija — posebno onima koji imaju poteškoće u obezbeđivanju direktnog donatorskog finansiranja ili kojima su potrebne dodatne veštine i kapaciteti za uspešno suočavanje sa izazovima digitalnog okruženja u razvoju.</w:t>
      </w:r>
    </w:p>
    <w:p w:rsidR="00000000" w:rsidDel="00000000" w:rsidP="00000000" w:rsidRDefault="00000000" w:rsidRPr="00000000" w14:paraId="0000000A">
      <w:pPr>
        <w:tabs>
          <w:tab w:val="left" w:leader="none" w:pos="426"/>
        </w:tabs>
        <w:spacing w:after="240" w:before="240" w:lineRule="auto"/>
        <w:rPr/>
      </w:pPr>
      <w:r w:rsidDel="00000000" w:rsidR="00000000" w:rsidRPr="00000000">
        <w:rPr>
          <w:rtl w:val="0"/>
        </w:rPr>
        <w:t xml:space="preserve">Inicijativa će takođe pružiti prilagođenu podršku u oblastima poput angažovanja publike, veštačke inteligencije (AI) i primene inovativnih pristupa u pripovedanju. Pored jačanja uređivačkih praksi, projekat će naglasiti značaj provere činjenica, etičkog izveštavanja i promovisanja transparentnosti u medijima.</w:t>
      </w:r>
    </w:p>
    <w:p w:rsidR="00000000" w:rsidDel="00000000" w:rsidP="00000000" w:rsidRDefault="00000000" w:rsidRPr="00000000" w14:paraId="0000000B">
      <w:pPr>
        <w:tabs>
          <w:tab w:val="left" w:leader="none" w:pos="426"/>
        </w:tabs>
        <w:spacing w:after="240" w:before="240" w:lineRule="auto"/>
        <w:rPr/>
      </w:pPr>
      <w:r w:rsidDel="00000000" w:rsidR="00000000" w:rsidRPr="00000000">
        <w:rPr>
          <w:rtl w:val="0"/>
        </w:rPr>
        <w:t xml:space="preserve">Kroz ovakav pristup saradnje, lokalni mediji će biti osnaženi da izgrade održive modele koji daju prednost kvalitetnom novinarstvu, a ne senzacionalizmu. K2.0 će blisko sarađivati sa odabranim korisnicima/ama grantova kako bi im pomogla da odgovore na ključne izazove savremenog medijskog pejzaža, poput prilagođavanja novim tehnologijama, poboljšanja prisutnosti na internetu i očuvanja uređivačke nezavisnosti.</w:t>
      </w:r>
    </w:p>
    <w:p w:rsidR="00000000" w:rsidDel="00000000" w:rsidP="00000000" w:rsidRDefault="00000000" w:rsidRPr="00000000" w14:paraId="0000000C">
      <w:pPr>
        <w:tabs>
          <w:tab w:val="left" w:leader="none" w:pos="426"/>
        </w:tabs>
        <w:spacing w:after="240" w:before="240" w:lineRule="auto"/>
        <w:rPr>
          <w:b w:val="1"/>
        </w:rPr>
      </w:pPr>
      <w:r w:rsidDel="00000000" w:rsidR="00000000" w:rsidRPr="00000000">
        <w:rPr>
          <w:rtl w:val="0"/>
        </w:rPr>
        <w:t xml:space="preserve">Na kraju, cilj ove inicijative je da podstakne bolje informisanu javnost, sposobnu da razlikuje pouzdane izvore od dezinformacija. Obezbeđivanjem lokalnim novinarima veština, resursa i mentorstva potrebnih za proizvodnju pouzdanih i uticajnih priča, doprinosimo dugoročnoj održivosti medijskog ekosistema na Kosovu i zaštiti demokratskih procesa.</w:t>
      </w:r>
      <w:r w:rsidDel="00000000" w:rsidR="00000000" w:rsidRPr="00000000">
        <w:rPr>
          <w:rtl w:val="0"/>
        </w:rPr>
      </w:r>
    </w:p>
    <w:p w:rsidR="00000000" w:rsidDel="00000000" w:rsidP="00000000" w:rsidRDefault="00000000" w:rsidRPr="00000000" w14:paraId="0000000D">
      <w:pPr>
        <w:tabs>
          <w:tab w:val="left" w:leader="none" w:pos="426"/>
        </w:tabs>
        <w:spacing w:after="240" w:before="240" w:lineRule="auto"/>
        <w:rPr>
          <w:b w:val="1"/>
        </w:rPr>
      </w:pPr>
      <w:r w:rsidDel="00000000" w:rsidR="00000000" w:rsidRPr="00000000">
        <w:rPr>
          <w:b w:val="1"/>
          <w:rtl w:val="0"/>
        </w:rPr>
        <w:t xml:space="preserve">2. CILJEVI POZIVA ZA PRIJAVU</w:t>
      </w:r>
    </w:p>
    <w:p w:rsidR="00000000" w:rsidDel="00000000" w:rsidP="00000000" w:rsidRDefault="00000000" w:rsidRPr="00000000" w14:paraId="0000000E">
      <w:pPr>
        <w:tabs>
          <w:tab w:val="left" w:leader="none" w:pos="426"/>
        </w:tabs>
        <w:spacing w:after="240" w:before="240" w:lineRule="auto"/>
        <w:rPr>
          <w:b w:val="1"/>
        </w:rPr>
      </w:pPr>
      <w:r w:rsidDel="00000000" w:rsidR="00000000" w:rsidRPr="00000000">
        <w:rPr>
          <w:b w:val="1"/>
          <w:rtl w:val="0"/>
        </w:rPr>
        <w:t xml:space="preserve">2.1. Ciljevi i prioriteti</w:t>
      </w:r>
    </w:p>
    <w:p w:rsidR="00000000" w:rsidDel="00000000" w:rsidP="00000000" w:rsidRDefault="00000000" w:rsidRPr="00000000" w14:paraId="0000000F">
      <w:pPr>
        <w:tabs>
          <w:tab w:val="left" w:leader="none" w:pos="426"/>
        </w:tabs>
        <w:spacing w:after="240" w:before="240" w:lineRule="auto"/>
        <w:rPr/>
      </w:pPr>
      <w:r w:rsidDel="00000000" w:rsidR="00000000" w:rsidRPr="00000000">
        <w:rPr>
          <w:rtl w:val="0"/>
        </w:rPr>
        <w:t xml:space="preserve">Glavni cilj ovog poziva za projekte je osnaživanje malih lokalnih medija putem finansijskih grantova. Ova finansijska podrška ima za cilj da unapredi njihove kapacitete za proizvodnju kvalitetnog sadržaja, podstakne angažman zajednice i poboljša njihovu održivost u brzo promenljivom medijskom okruženju, posebno sa uvođenjem veštačke inteligencije (AI).</w:t>
      </w:r>
    </w:p>
    <w:p w:rsidR="00000000" w:rsidDel="00000000" w:rsidP="00000000" w:rsidRDefault="00000000" w:rsidRPr="00000000" w14:paraId="00000010">
      <w:pPr>
        <w:tabs>
          <w:tab w:val="left" w:leader="none" w:pos="426"/>
        </w:tabs>
        <w:spacing w:after="240" w:before="240" w:lineRule="auto"/>
        <w:rPr/>
      </w:pPr>
      <w:r w:rsidDel="00000000" w:rsidR="00000000" w:rsidRPr="00000000">
        <w:rPr>
          <w:rtl w:val="0"/>
        </w:rPr>
        <w:t xml:space="preserve">Podrška će obuhvatiti:</w:t>
      </w:r>
    </w:p>
    <w:p w:rsidR="00000000" w:rsidDel="00000000" w:rsidP="00000000" w:rsidRDefault="00000000" w:rsidRPr="00000000" w14:paraId="00000011">
      <w:pPr>
        <w:numPr>
          <w:ilvl w:val="0"/>
          <w:numId w:val="9"/>
        </w:numPr>
        <w:tabs>
          <w:tab w:val="left" w:leader="none" w:pos="426"/>
        </w:tabs>
        <w:spacing w:after="0" w:afterAutospacing="0" w:before="240" w:lineRule="auto"/>
        <w:ind w:left="720" w:hanging="360"/>
      </w:pPr>
      <w:r w:rsidDel="00000000" w:rsidR="00000000" w:rsidRPr="00000000">
        <w:rPr>
          <w:rtl w:val="0"/>
        </w:rPr>
        <w:t xml:space="preserve">Integraciju AI alata kao sredstva za unapređenje efikasnosti u proizvodnji kvalitetnog i na činjenicama zasnovanog novinarskog sadržaja (prema izboru organizacije/medija koji je korisnik granta);</w:t>
      </w:r>
    </w:p>
    <w:p w:rsidR="00000000" w:rsidDel="00000000" w:rsidP="00000000" w:rsidRDefault="00000000" w:rsidRPr="00000000" w14:paraId="00000012">
      <w:pPr>
        <w:numPr>
          <w:ilvl w:val="0"/>
          <w:numId w:val="9"/>
        </w:numPr>
        <w:tabs>
          <w:tab w:val="left" w:leader="none" w:pos="426"/>
        </w:tabs>
        <w:spacing w:after="0" w:afterAutospacing="0" w:before="0" w:beforeAutospacing="0" w:lineRule="auto"/>
        <w:ind w:left="720" w:hanging="360"/>
      </w:pPr>
      <w:r w:rsidDel="00000000" w:rsidR="00000000" w:rsidRPr="00000000">
        <w:rPr>
          <w:rtl w:val="0"/>
        </w:rPr>
        <w:t xml:space="preserve">Mesečne mentorski sesije za korisnike/ce grantova;</w:t>
      </w:r>
    </w:p>
    <w:p w:rsidR="00000000" w:rsidDel="00000000" w:rsidP="00000000" w:rsidRDefault="00000000" w:rsidRPr="00000000" w14:paraId="00000013">
      <w:pPr>
        <w:numPr>
          <w:ilvl w:val="0"/>
          <w:numId w:val="9"/>
        </w:numPr>
        <w:tabs>
          <w:tab w:val="left" w:leader="none" w:pos="426"/>
        </w:tabs>
        <w:spacing w:after="0" w:afterAutospacing="0" w:before="0" w:beforeAutospacing="0" w:lineRule="auto"/>
        <w:ind w:left="720" w:hanging="360"/>
      </w:pPr>
      <w:r w:rsidDel="00000000" w:rsidR="00000000" w:rsidRPr="00000000">
        <w:rPr>
          <w:rtl w:val="0"/>
        </w:rPr>
        <w:t xml:space="preserve">Produkciju novinarskog sadržaja sa fokusom na borbu protiv dezinformacija i/ili lažnih informacija u eri veštačke inteligencije;</w:t>
      </w:r>
    </w:p>
    <w:p w:rsidR="00000000" w:rsidDel="00000000" w:rsidP="00000000" w:rsidRDefault="00000000" w:rsidRPr="00000000" w14:paraId="00000014">
      <w:pPr>
        <w:numPr>
          <w:ilvl w:val="0"/>
          <w:numId w:val="9"/>
        </w:numPr>
        <w:tabs>
          <w:tab w:val="left" w:leader="none" w:pos="426"/>
        </w:tabs>
        <w:spacing w:after="0" w:afterAutospacing="0" w:before="0" w:beforeAutospacing="0" w:lineRule="auto"/>
        <w:ind w:left="720" w:hanging="360"/>
      </w:pPr>
      <w:r w:rsidDel="00000000" w:rsidR="00000000" w:rsidRPr="00000000">
        <w:rPr>
          <w:rtl w:val="0"/>
        </w:rPr>
        <w:t xml:space="preserve">Povećanje kapaciteta medija za proizvodnju kvalitetnog novinarskog sadržaja;</w:t>
      </w:r>
    </w:p>
    <w:p w:rsidR="00000000" w:rsidDel="00000000" w:rsidP="00000000" w:rsidRDefault="00000000" w:rsidRPr="00000000" w14:paraId="00000015">
      <w:pPr>
        <w:numPr>
          <w:ilvl w:val="0"/>
          <w:numId w:val="9"/>
        </w:numPr>
        <w:tabs>
          <w:tab w:val="left" w:leader="none" w:pos="426"/>
        </w:tabs>
        <w:spacing w:after="240" w:before="0" w:beforeAutospacing="0" w:lineRule="auto"/>
        <w:ind w:left="720" w:hanging="360"/>
      </w:pPr>
      <w:r w:rsidDel="00000000" w:rsidR="00000000" w:rsidRPr="00000000">
        <w:rPr>
          <w:rtl w:val="0"/>
        </w:rPr>
        <w:t xml:space="preserve">Povećanje kapaciteta medija u oblasti finansijskog i projektnog upravljanja.</w:t>
      </w:r>
    </w:p>
    <w:p w:rsidR="00000000" w:rsidDel="00000000" w:rsidP="00000000" w:rsidRDefault="00000000" w:rsidRPr="00000000" w14:paraId="00000016">
      <w:pPr>
        <w:tabs>
          <w:tab w:val="left" w:leader="none" w:pos="426"/>
        </w:tabs>
        <w:spacing w:after="240" w:before="240" w:lineRule="auto"/>
        <w:rPr>
          <w:b w:val="1"/>
        </w:rPr>
      </w:pPr>
      <w:r w:rsidDel="00000000" w:rsidR="00000000" w:rsidRPr="00000000">
        <w:rPr>
          <w:b w:val="1"/>
          <w:rtl w:val="0"/>
        </w:rPr>
        <w:t xml:space="preserve">2.2. Iznos dostupnih sredstava</w:t>
      </w:r>
    </w:p>
    <w:p w:rsidR="00000000" w:rsidDel="00000000" w:rsidP="00000000" w:rsidRDefault="00000000" w:rsidRPr="00000000" w14:paraId="00000017">
      <w:pPr>
        <w:tabs>
          <w:tab w:val="left" w:leader="none" w:pos="426"/>
        </w:tabs>
        <w:spacing w:after="240" w:before="240" w:lineRule="auto"/>
        <w:rPr>
          <w:b w:val="1"/>
        </w:rPr>
      </w:pPr>
      <w:r w:rsidDel="00000000" w:rsidR="00000000" w:rsidRPr="00000000">
        <w:rPr>
          <w:rtl w:val="0"/>
        </w:rPr>
        <w:t xml:space="preserve">Ukupno do</w:t>
      </w:r>
      <w:r w:rsidDel="00000000" w:rsidR="00000000" w:rsidRPr="00000000">
        <w:rPr>
          <w:b w:val="1"/>
          <w:rtl w:val="0"/>
        </w:rPr>
        <w:t xml:space="preserve"> tri (3) aplikanta/kinje po krugu</w:t>
      </w:r>
      <w:r w:rsidDel="00000000" w:rsidR="00000000" w:rsidRPr="00000000">
        <w:rPr>
          <w:rtl w:val="0"/>
        </w:rPr>
        <w:t xml:space="preserve"> dobiće grantove, a svaki projekat može dobiti do </w:t>
      </w:r>
      <w:r w:rsidDel="00000000" w:rsidR="00000000" w:rsidRPr="00000000">
        <w:rPr>
          <w:b w:val="1"/>
          <w:rtl w:val="0"/>
        </w:rPr>
        <w:t xml:space="preserve">5.000 evra</w:t>
      </w:r>
      <w:r w:rsidDel="00000000" w:rsidR="00000000" w:rsidRPr="00000000">
        <w:rPr>
          <w:rtl w:val="0"/>
        </w:rPr>
        <w:t xml:space="preserve"> finansiranja. Grantovi su strogo namenjeni za realizaciju projekata i ne mogu se koristiti za institucionalnu podršku.</w:t>
      </w:r>
      <w:r w:rsidDel="00000000" w:rsidR="00000000" w:rsidRPr="00000000">
        <w:rPr>
          <w:rtl w:val="0"/>
        </w:rPr>
      </w:r>
    </w:p>
    <w:p w:rsidR="00000000" w:rsidDel="00000000" w:rsidP="00000000" w:rsidRDefault="00000000" w:rsidRPr="00000000" w14:paraId="00000018">
      <w:pPr>
        <w:tabs>
          <w:tab w:val="left" w:leader="none" w:pos="426"/>
        </w:tabs>
        <w:spacing w:after="240" w:before="240" w:lineRule="auto"/>
        <w:rPr>
          <w:b w:val="1"/>
        </w:rPr>
      </w:pPr>
      <w:r w:rsidDel="00000000" w:rsidR="00000000" w:rsidRPr="00000000">
        <w:rPr>
          <w:b w:val="1"/>
          <w:rtl w:val="0"/>
        </w:rPr>
        <w:t xml:space="preserve">3. KRITERIJUMI ZA PRAVO NA DODELU GRANTA</w:t>
      </w:r>
    </w:p>
    <w:p w:rsidR="00000000" w:rsidDel="00000000" w:rsidP="00000000" w:rsidRDefault="00000000" w:rsidRPr="00000000" w14:paraId="00000019">
      <w:pPr>
        <w:tabs>
          <w:tab w:val="left" w:leader="none" w:pos="426"/>
        </w:tabs>
        <w:spacing w:after="240" w:before="240" w:lineRule="auto"/>
        <w:rPr>
          <w:b w:val="1"/>
        </w:rPr>
      </w:pPr>
      <w:r w:rsidDel="00000000" w:rsidR="00000000" w:rsidRPr="00000000">
        <w:rPr>
          <w:b w:val="1"/>
          <w:rtl w:val="0"/>
        </w:rPr>
        <w:t xml:space="preserve">3.1. Ko može da se prijavi za finansijsku podršku</w:t>
      </w:r>
    </w:p>
    <w:p w:rsidR="00000000" w:rsidDel="00000000" w:rsidP="00000000" w:rsidRDefault="00000000" w:rsidRPr="00000000" w14:paraId="0000001A">
      <w:pPr>
        <w:tabs>
          <w:tab w:val="left" w:leader="none" w:pos="426"/>
        </w:tabs>
        <w:spacing w:after="240" w:before="240" w:lineRule="auto"/>
        <w:rPr/>
      </w:pPr>
      <w:r w:rsidDel="00000000" w:rsidR="00000000" w:rsidRPr="00000000">
        <w:rPr>
          <w:rtl w:val="0"/>
        </w:rPr>
        <w:t xml:space="preserve">Da bi imali pravo na prijavu, kandidati/kinje moraju biti:</w:t>
      </w:r>
    </w:p>
    <w:p w:rsidR="00000000" w:rsidDel="00000000" w:rsidP="00000000" w:rsidRDefault="00000000" w:rsidRPr="00000000" w14:paraId="0000001B">
      <w:pPr>
        <w:numPr>
          <w:ilvl w:val="0"/>
          <w:numId w:val="1"/>
        </w:numPr>
        <w:tabs>
          <w:tab w:val="left" w:leader="none" w:pos="426"/>
        </w:tabs>
        <w:spacing w:after="0" w:afterAutospacing="0" w:before="240" w:lineRule="auto"/>
        <w:ind w:left="720" w:hanging="360"/>
      </w:pPr>
      <w:r w:rsidDel="00000000" w:rsidR="00000000" w:rsidRPr="00000000">
        <w:rPr>
          <w:rtl w:val="0"/>
        </w:rPr>
        <w:t xml:space="preserve">Registrovani mediji sa sedištem i delovanjem na Kosovu, sa dokazanim iskustvom u proizvodnji medijskog sadržaja;</w:t>
      </w:r>
    </w:p>
    <w:p w:rsidR="00000000" w:rsidDel="00000000" w:rsidP="00000000" w:rsidRDefault="00000000" w:rsidRPr="00000000" w14:paraId="0000001C">
      <w:pPr>
        <w:numPr>
          <w:ilvl w:val="0"/>
          <w:numId w:val="1"/>
        </w:numPr>
        <w:tabs>
          <w:tab w:val="left" w:leader="none" w:pos="426"/>
        </w:tabs>
        <w:spacing w:after="0" w:afterAutospacing="0" w:before="0" w:beforeAutospacing="0" w:lineRule="auto"/>
        <w:ind w:left="720" w:hanging="360"/>
      </w:pPr>
      <w:r w:rsidDel="00000000" w:rsidR="00000000" w:rsidRPr="00000000">
        <w:rPr>
          <w:rtl w:val="0"/>
        </w:rPr>
        <w:t xml:space="preserve">Registrovani kao nevladine organizacije ili privatni medijski biznisi;</w:t>
      </w:r>
    </w:p>
    <w:p w:rsidR="00000000" w:rsidDel="00000000" w:rsidP="00000000" w:rsidRDefault="00000000" w:rsidRPr="00000000" w14:paraId="0000001D">
      <w:pPr>
        <w:numPr>
          <w:ilvl w:val="0"/>
          <w:numId w:val="1"/>
        </w:numPr>
        <w:tabs>
          <w:tab w:val="left" w:leader="none" w:pos="426"/>
        </w:tabs>
        <w:spacing w:after="240" w:before="0" w:beforeAutospacing="0" w:lineRule="auto"/>
        <w:ind w:left="720" w:hanging="360"/>
      </w:pPr>
      <w:r w:rsidDel="00000000" w:rsidR="00000000" w:rsidRPr="00000000">
        <w:rPr>
          <w:rtl w:val="0"/>
        </w:rPr>
        <w:t xml:space="preserve">Mali mediji (do 15 zaposlenih).</w:t>
      </w:r>
    </w:p>
    <w:p w:rsidR="00000000" w:rsidDel="00000000" w:rsidP="00000000" w:rsidRDefault="00000000" w:rsidRPr="00000000" w14:paraId="0000001E">
      <w:pPr>
        <w:tabs>
          <w:tab w:val="left" w:leader="none" w:pos="426"/>
        </w:tabs>
        <w:spacing w:after="240" w:before="240" w:lineRule="auto"/>
        <w:rPr>
          <w:b w:val="1"/>
        </w:rPr>
      </w:pPr>
      <w:r w:rsidDel="00000000" w:rsidR="00000000" w:rsidRPr="00000000">
        <w:rPr>
          <w:b w:val="1"/>
          <w:rtl w:val="0"/>
        </w:rPr>
        <w:t xml:space="preserve">3.2. Neophodni obrasci i dokumentacija</w:t>
      </w:r>
    </w:p>
    <w:p w:rsidR="00000000" w:rsidDel="00000000" w:rsidP="00000000" w:rsidRDefault="00000000" w:rsidRPr="00000000" w14:paraId="0000001F">
      <w:pPr>
        <w:tabs>
          <w:tab w:val="left" w:leader="none" w:pos="426"/>
        </w:tabs>
        <w:spacing w:after="240" w:before="240" w:lineRule="auto"/>
        <w:rPr/>
      </w:pPr>
      <w:r w:rsidDel="00000000" w:rsidR="00000000" w:rsidRPr="00000000">
        <w:rPr>
          <w:rtl w:val="0"/>
        </w:rPr>
        <w:t xml:space="preserve">Svaki/a kandidat/kinja mora dostaviti sledeće popunjene obrasce i dokumenta kao deo prijave:</w:t>
      </w:r>
    </w:p>
    <w:p w:rsidR="00000000" w:rsidDel="00000000" w:rsidP="00000000" w:rsidRDefault="00000000" w:rsidRPr="00000000" w14:paraId="00000020">
      <w:pPr>
        <w:numPr>
          <w:ilvl w:val="0"/>
          <w:numId w:val="3"/>
        </w:numPr>
        <w:tabs>
          <w:tab w:val="left" w:leader="none" w:pos="426"/>
        </w:tabs>
        <w:spacing w:after="0" w:afterAutospacing="0" w:before="240" w:lineRule="auto"/>
        <w:ind w:left="720" w:hanging="360"/>
      </w:pPr>
      <w:r w:rsidDel="00000000" w:rsidR="00000000" w:rsidRPr="00000000">
        <w:rPr>
          <w:rtl w:val="0"/>
        </w:rPr>
        <w:t xml:space="preserve">Formular za prijavu;</w:t>
      </w:r>
    </w:p>
    <w:p w:rsidR="00000000" w:rsidDel="00000000" w:rsidP="00000000" w:rsidRDefault="00000000" w:rsidRPr="00000000" w14:paraId="00000021">
      <w:pPr>
        <w:numPr>
          <w:ilvl w:val="0"/>
          <w:numId w:val="3"/>
        </w:numPr>
        <w:tabs>
          <w:tab w:val="left" w:leader="none" w:pos="426"/>
        </w:tabs>
        <w:spacing w:after="0" w:afterAutospacing="0" w:before="0" w:beforeAutospacing="0" w:lineRule="auto"/>
        <w:ind w:left="720" w:hanging="360"/>
      </w:pPr>
      <w:r w:rsidDel="00000000" w:rsidR="00000000" w:rsidRPr="00000000">
        <w:rPr>
          <w:rtl w:val="0"/>
        </w:rPr>
        <w:t xml:space="preserve">Formular predloga budžeta;</w:t>
      </w:r>
    </w:p>
    <w:p w:rsidR="00000000" w:rsidDel="00000000" w:rsidP="00000000" w:rsidRDefault="00000000" w:rsidRPr="00000000" w14:paraId="00000022">
      <w:pPr>
        <w:numPr>
          <w:ilvl w:val="0"/>
          <w:numId w:val="3"/>
        </w:numPr>
        <w:tabs>
          <w:tab w:val="left" w:leader="none" w:pos="426"/>
        </w:tabs>
        <w:spacing w:after="0" w:afterAutospacing="0" w:before="0" w:beforeAutospacing="0" w:lineRule="auto"/>
        <w:ind w:left="720" w:hanging="360"/>
      </w:pPr>
      <w:r w:rsidDel="00000000" w:rsidR="00000000" w:rsidRPr="00000000">
        <w:rPr>
          <w:rtl w:val="0"/>
        </w:rPr>
        <w:t xml:space="preserve">Uverenje o registraciji;</w:t>
      </w:r>
    </w:p>
    <w:p w:rsidR="00000000" w:rsidDel="00000000" w:rsidP="00000000" w:rsidRDefault="00000000" w:rsidRPr="00000000" w14:paraId="00000023">
      <w:pPr>
        <w:numPr>
          <w:ilvl w:val="0"/>
          <w:numId w:val="3"/>
        </w:numPr>
        <w:tabs>
          <w:tab w:val="left" w:leader="none" w:pos="426"/>
        </w:tabs>
        <w:spacing w:after="240" w:before="0" w:beforeAutospacing="0" w:lineRule="auto"/>
        <w:ind w:left="720" w:hanging="360"/>
      </w:pPr>
      <w:r w:rsidDel="00000000" w:rsidR="00000000" w:rsidRPr="00000000">
        <w:rPr>
          <w:rtl w:val="0"/>
        </w:rPr>
        <w:t xml:space="preserve">Uverenje o izmirenim poreskim obavezama (ne starije od 3 meseca).</w:t>
      </w:r>
    </w:p>
    <w:p w:rsidR="00000000" w:rsidDel="00000000" w:rsidP="00000000" w:rsidRDefault="00000000" w:rsidRPr="00000000" w14:paraId="00000024">
      <w:pPr>
        <w:tabs>
          <w:tab w:val="left" w:leader="none" w:pos="426"/>
        </w:tabs>
        <w:spacing w:after="240" w:before="240" w:lineRule="auto"/>
        <w:rPr>
          <w:b w:val="1"/>
        </w:rPr>
      </w:pPr>
      <w:r w:rsidDel="00000000" w:rsidR="00000000" w:rsidRPr="00000000">
        <w:rPr>
          <w:b w:val="1"/>
          <w:rtl w:val="0"/>
        </w:rPr>
        <w:t xml:space="preserve">3.2.1. Trajanje projekta</w:t>
      </w:r>
    </w:p>
    <w:p w:rsidR="00000000" w:rsidDel="00000000" w:rsidP="00000000" w:rsidRDefault="00000000" w:rsidRPr="00000000" w14:paraId="00000025">
      <w:pPr>
        <w:tabs>
          <w:tab w:val="left" w:leader="none" w:pos="426"/>
        </w:tabs>
        <w:spacing w:after="240" w:before="240" w:lineRule="auto"/>
        <w:rPr/>
      </w:pPr>
      <w:r w:rsidDel="00000000" w:rsidR="00000000" w:rsidRPr="00000000">
        <w:rPr>
          <w:rtl w:val="0"/>
        </w:rPr>
        <w:t xml:space="preserve">Projekti moraju biti sprovedeni u roku od 6 meseci, sa početkom ne pre </w:t>
      </w:r>
      <w:r w:rsidDel="00000000" w:rsidR="00000000" w:rsidRPr="00000000">
        <w:rPr>
          <w:b w:val="1"/>
          <w:rtl w:val="0"/>
        </w:rPr>
        <w:t xml:space="preserve">1. avgusta 2025. godine</w:t>
      </w:r>
      <w:r w:rsidDel="00000000" w:rsidR="00000000" w:rsidRPr="00000000">
        <w:rPr>
          <w:rtl w:val="0"/>
        </w:rPr>
        <w:t xml:space="preserve"> i završetkom najkasnije do </w:t>
      </w:r>
      <w:r w:rsidDel="00000000" w:rsidR="00000000" w:rsidRPr="00000000">
        <w:rPr>
          <w:b w:val="1"/>
          <w:rtl w:val="0"/>
        </w:rPr>
        <w:t xml:space="preserve">31. marta 2026</w:t>
      </w:r>
      <w:r w:rsidDel="00000000" w:rsidR="00000000" w:rsidRPr="00000000">
        <w:rPr>
          <w:rtl w:val="0"/>
        </w:rPr>
        <w:t xml:space="preserve">.</w:t>
      </w:r>
    </w:p>
    <w:p w:rsidR="00000000" w:rsidDel="00000000" w:rsidP="00000000" w:rsidRDefault="00000000" w:rsidRPr="00000000" w14:paraId="00000026">
      <w:pPr>
        <w:tabs>
          <w:tab w:val="left" w:leader="none" w:pos="426"/>
        </w:tabs>
        <w:spacing w:after="240" w:before="240" w:lineRule="auto"/>
        <w:rPr>
          <w:b w:val="1"/>
        </w:rPr>
      </w:pPr>
      <w:r w:rsidDel="00000000" w:rsidR="00000000" w:rsidRPr="00000000">
        <w:rPr>
          <w:b w:val="1"/>
          <w:rtl w:val="0"/>
        </w:rPr>
        <w:t xml:space="preserve">3.2.2. Geografski obuhvat</w:t>
      </w:r>
    </w:p>
    <w:p w:rsidR="00000000" w:rsidDel="00000000" w:rsidP="00000000" w:rsidRDefault="00000000" w:rsidRPr="00000000" w14:paraId="00000027">
      <w:pPr>
        <w:tabs>
          <w:tab w:val="left" w:leader="none" w:pos="426"/>
        </w:tabs>
        <w:spacing w:after="240" w:before="240" w:lineRule="auto"/>
        <w:rPr/>
      </w:pPr>
      <w:r w:rsidDel="00000000" w:rsidR="00000000" w:rsidRPr="00000000">
        <w:rPr>
          <w:rtl w:val="0"/>
        </w:rPr>
        <w:t xml:space="preserve">Projekti moraju biti realizovani na teritoriji Kosova.</w:t>
      </w:r>
    </w:p>
    <w:p w:rsidR="00000000" w:rsidDel="00000000" w:rsidP="00000000" w:rsidRDefault="00000000" w:rsidRPr="00000000" w14:paraId="00000028">
      <w:pPr>
        <w:tabs>
          <w:tab w:val="left" w:leader="none" w:pos="426"/>
        </w:tabs>
        <w:spacing w:after="240" w:before="240" w:lineRule="auto"/>
        <w:rPr>
          <w:b w:val="1"/>
        </w:rPr>
      </w:pPr>
      <w:r w:rsidDel="00000000" w:rsidR="00000000" w:rsidRPr="00000000">
        <w:rPr>
          <w:b w:val="1"/>
          <w:rtl w:val="0"/>
        </w:rPr>
        <w:t xml:space="preserve">3.2.3. Oblasti i teme</w:t>
      </w:r>
    </w:p>
    <w:p w:rsidR="00000000" w:rsidDel="00000000" w:rsidP="00000000" w:rsidRDefault="00000000" w:rsidRPr="00000000" w14:paraId="00000029">
      <w:pPr>
        <w:tabs>
          <w:tab w:val="left" w:leader="none" w:pos="426"/>
        </w:tabs>
        <w:spacing w:after="240" w:before="240" w:lineRule="auto"/>
        <w:rPr/>
      </w:pPr>
      <w:r w:rsidDel="00000000" w:rsidR="00000000" w:rsidRPr="00000000">
        <w:rPr>
          <w:rtl w:val="0"/>
        </w:rPr>
        <w:t xml:space="preserve">Projekti treba prvenstveno da doprinesu suzbijanju dezinformacija i netačnih informacija.</w:t>
      </w:r>
    </w:p>
    <w:p w:rsidR="00000000" w:rsidDel="00000000" w:rsidP="00000000" w:rsidRDefault="00000000" w:rsidRPr="00000000" w14:paraId="0000002A">
      <w:pPr>
        <w:tabs>
          <w:tab w:val="left" w:leader="none" w:pos="426"/>
        </w:tabs>
        <w:spacing w:after="240" w:before="240" w:lineRule="auto"/>
        <w:rPr>
          <w:b w:val="1"/>
        </w:rPr>
      </w:pPr>
      <w:r w:rsidDel="00000000" w:rsidR="00000000" w:rsidRPr="00000000">
        <w:rPr>
          <w:b w:val="1"/>
          <w:rtl w:val="0"/>
        </w:rPr>
        <w:t xml:space="preserve">3.2.4. Prihvatljive aktivnosti</w:t>
      </w:r>
    </w:p>
    <w:p w:rsidR="00000000" w:rsidDel="00000000" w:rsidP="00000000" w:rsidRDefault="00000000" w:rsidRPr="00000000" w14:paraId="0000002B">
      <w:pPr>
        <w:tabs>
          <w:tab w:val="left" w:leader="none" w:pos="426"/>
        </w:tabs>
        <w:spacing w:after="240" w:before="240" w:lineRule="auto"/>
        <w:rPr/>
      </w:pPr>
      <w:r w:rsidDel="00000000" w:rsidR="00000000" w:rsidRPr="00000000">
        <w:rPr>
          <w:rtl w:val="0"/>
        </w:rPr>
        <w:t xml:space="preserve">Prihvatljive aktivnosti uključuju:</w:t>
      </w:r>
    </w:p>
    <w:p w:rsidR="00000000" w:rsidDel="00000000" w:rsidP="00000000" w:rsidRDefault="00000000" w:rsidRPr="00000000" w14:paraId="0000002C">
      <w:pPr>
        <w:numPr>
          <w:ilvl w:val="0"/>
          <w:numId w:val="8"/>
        </w:numPr>
        <w:tabs>
          <w:tab w:val="left" w:leader="none" w:pos="426"/>
        </w:tabs>
        <w:spacing w:after="0" w:afterAutospacing="0" w:before="240" w:lineRule="auto"/>
        <w:ind w:left="720" w:hanging="360"/>
      </w:pPr>
      <w:r w:rsidDel="00000000" w:rsidR="00000000" w:rsidRPr="00000000">
        <w:rPr>
          <w:rtl w:val="0"/>
        </w:rPr>
        <w:t xml:space="preserve">Korišćenje AI alata radi unapređenja medijskih tokova rada i kreiranja sadržaja;</w:t>
      </w:r>
    </w:p>
    <w:p w:rsidR="00000000" w:rsidDel="00000000" w:rsidP="00000000" w:rsidRDefault="00000000" w:rsidRPr="00000000" w14:paraId="0000002D">
      <w:pPr>
        <w:numPr>
          <w:ilvl w:val="0"/>
          <w:numId w:val="8"/>
        </w:numPr>
        <w:tabs>
          <w:tab w:val="left" w:leader="none" w:pos="426"/>
        </w:tabs>
        <w:spacing w:after="240" w:before="0" w:beforeAutospacing="0" w:lineRule="auto"/>
        <w:ind w:left="720" w:hanging="360"/>
      </w:pPr>
      <w:r w:rsidDel="00000000" w:rsidR="00000000" w:rsidRPr="00000000">
        <w:rPr>
          <w:rtl w:val="0"/>
        </w:rPr>
        <w:t xml:space="preserve">Novinarske produkcije (pisani tekstovi, multimedija, video, dokumentarci, radio, TV, animacije itd).</w:t>
      </w:r>
    </w:p>
    <w:p w:rsidR="00000000" w:rsidDel="00000000" w:rsidP="00000000" w:rsidRDefault="00000000" w:rsidRPr="00000000" w14:paraId="0000002E">
      <w:pPr>
        <w:tabs>
          <w:tab w:val="left" w:leader="none" w:pos="426"/>
        </w:tabs>
        <w:spacing w:after="240" w:before="240" w:lineRule="auto"/>
        <w:rPr>
          <w:b w:val="1"/>
        </w:rPr>
      </w:pPr>
      <w:r w:rsidDel="00000000" w:rsidR="00000000" w:rsidRPr="00000000">
        <w:rPr>
          <w:b w:val="1"/>
          <w:rtl w:val="0"/>
        </w:rPr>
        <w:t xml:space="preserve">3.2.5. Neprihvatljive aktivnosti</w:t>
      </w:r>
    </w:p>
    <w:p w:rsidR="00000000" w:rsidDel="00000000" w:rsidP="00000000" w:rsidRDefault="00000000" w:rsidRPr="00000000" w14:paraId="0000002F">
      <w:pPr>
        <w:tabs>
          <w:tab w:val="left" w:leader="none" w:pos="426"/>
        </w:tabs>
        <w:spacing w:after="240" w:before="240" w:lineRule="auto"/>
        <w:rPr/>
      </w:pPr>
      <w:r w:rsidDel="00000000" w:rsidR="00000000" w:rsidRPr="00000000">
        <w:rPr>
          <w:rtl w:val="0"/>
        </w:rPr>
        <w:t xml:space="preserve">Neprihvatljive aktivnosti uključuju:</w:t>
      </w:r>
    </w:p>
    <w:p w:rsidR="00000000" w:rsidDel="00000000" w:rsidP="00000000" w:rsidRDefault="00000000" w:rsidRPr="00000000" w14:paraId="00000030">
      <w:pPr>
        <w:numPr>
          <w:ilvl w:val="0"/>
          <w:numId w:val="6"/>
        </w:numPr>
        <w:tabs>
          <w:tab w:val="left" w:leader="none" w:pos="426"/>
        </w:tabs>
        <w:spacing w:after="0" w:afterAutospacing="0" w:before="240" w:lineRule="auto"/>
        <w:ind w:left="720" w:hanging="360"/>
      </w:pPr>
      <w:r w:rsidDel="00000000" w:rsidR="00000000" w:rsidRPr="00000000">
        <w:rPr>
          <w:rtl w:val="0"/>
        </w:rPr>
        <w:t xml:space="preserve">Radionice za participativno novinarstvo i obuke;</w:t>
      </w:r>
    </w:p>
    <w:p w:rsidR="00000000" w:rsidDel="00000000" w:rsidP="00000000" w:rsidRDefault="00000000" w:rsidRPr="00000000" w14:paraId="00000031">
      <w:pPr>
        <w:numPr>
          <w:ilvl w:val="0"/>
          <w:numId w:val="6"/>
        </w:numPr>
        <w:tabs>
          <w:tab w:val="left" w:leader="none" w:pos="426"/>
        </w:tabs>
        <w:spacing w:after="0" w:afterAutospacing="0" w:before="0" w:beforeAutospacing="0" w:lineRule="auto"/>
        <w:ind w:left="720" w:hanging="360"/>
      </w:pPr>
      <w:r w:rsidDel="00000000" w:rsidR="00000000" w:rsidRPr="00000000">
        <w:rPr>
          <w:rtl w:val="0"/>
        </w:rPr>
        <w:t xml:space="preserve">Konferencije, diskusije i umrežavanja koja ne rezultiraju novinarskim sadržajem;</w:t>
      </w:r>
    </w:p>
    <w:p w:rsidR="00000000" w:rsidDel="00000000" w:rsidP="00000000" w:rsidRDefault="00000000" w:rsidRPr="00000000" w14:paraId="00000032">
      <w:pPr>
        <w:numPr>
          <w:ilvl w:val="0"/>
          <w:numId w:val="6"/>
        </w:numPr>
        <w:tabs>
          <w:tab w:val="left" w:leader="none" w:pos="426"/>
        </w:tabs>
        <w:spacing w:after="0" w:afterAutospacing="0" w:before="0" w:beforeAutospacing="0" w:lineRule="auto"/>
        <w:ind w:left="720" w:hanging="360"/>
      </w:pPr>
      <w:r w:rsidDel="00000000" w:rsidR="00000000" w:rsidRPr="00000000">
        <w:rPr>
          <w:rtl w:val="0"/>
        </w:rPr>
        <w:t xml:space="preserve">Političke i partijske aktivnosti ili kampanje;</w:t>
      </w:r>
    </w:p>
    <w:p w:rsidR="00000000" w:rsidDel="00000000" w:rsidP="00000000" w:rsidRDefault="00000000" w:rsidRPr="00000000" w14:paraId="00000033">
      <w:pPr>
        <w:numPr>
          <w:ilvl w:val="0"/>
          <w:numId w:val="6"/>
        </w:numPr>
        <w:tabs>
          <w:tab w:val="left" w:leader="none" w:pos="426"/>
        </w:tabs>
        <w:spacing w:after="0" w:afterAutospacing="0" w:before="0" w:beforeAutospacing="0" w:lineRule="auto"/>
        <w:ind w:left="720" w:hanging="360"/>
      </w:pPr>
      <w:r w:rsidDel="00000000" w:rsidR="00000000" w:rsidRPr="00000000">
        <w:rPr>
          <w:rtl w:val="0"/>
        </w:rPr>
        <w:t xml:space="preserve">Projekti koji su već finansirani u okviru projekta KSV/025 – Podrška civilnom društvu na Kosovu;</w:t>
      </w:r>
    </w:p>
    <w:p w:rsidR="00000000" w:rsidDel="00000000" w:rsidP="00000000" w:rsidRDefault="00000000" w:rsidRPr="00000000" w14:paraId="00000034">
      <w:pPr>
        <w:numPr>
          <w:ilvl w:val="0"/>
          <w:numId w:val="6"/>
        </w:numPr>
        <w:tabs>
          <w:tab w:val="left" w:leader="none" w:pos="426"/>
        </w:tabs>
        <w:spacing w:after="240" w:before="0" w:beforeAutospacing="0" w:lineRule="auto"/>
        <w:ind w:left="720" w:hanging="360"/>
      </w:pPr>
      <w:r w:rsidDel="00000000" w:rsidR="00000000" w:rsidRPr="00000000">
        <w:rPr>
          <w:rtl w:val="0"/>
        </w:rPr>
        <w:t xml:space="preserve">Individualne stipendije za učešće na radionicama, seminarima ili sličnim događajima.</w:t>
      </w:r>
    </w:p>
    <w:p w:rsidR="00000000" w:rsidDel="00000000" w:rsidP="00000000" w:rsidRDefault="00000000" w:rsidRPr="00000000" w14:paraId="00000035">
      <w:pPr>
        <w:tabs>
          <w:tab w:val="left" w:leader="none" w:pos="426"/>
        </w:tabs>
        <w:spacing w:after="240" w:before="240" w:lineRule="auto"/>
        <w:rPr>
          <w:b w:val="1"/>
        </w:rPr>
      </w:pPr>
      <w:r w:rsidDel="00000000" w:rsidR="00000000" w:rsidRPr="00000000">
        <w:rPr>
          <w:b w:val="1"/>
          <w:rtl w:val="0"/>
        </w:rPr>
        <w:t xml:space="preserve">3.3. Prihvatljivost troškova</w:t>
      </w:r>
    </w:p>
    <w:p w:rsidR="00000000" w:rsidDel="00000000" w:rsidP="00000000" w:rsidRDefault="00000000" w:rsidRPr="00000000" w14:paraId="00000036">
      <w:pPr>
        <w:tabs>
          <w:tab w:val="left" w:leader="none" w:pos="426"/>
        </w:tabs>
        <w:spacing w:after="240" w:before="240" w:lineRule="auto"/>
        <w:rPr>
          <w:b w:val="1"/>
        </w:rPr>
      </w:pPr>
      <w:r w:rsidDel="00000000" w:rsidR="00000000" w:rsidRPr="00000000">
        <w:rPr>
          <w:b w:val="1"/>
          <w:rtl w:val="0"/>
        </w:rPr>
        <w:t xml:space="preserve">3.3.1. Prihvatljivi direktni troškovi</w:t>
      </w:r>
    </w:p>
    <w:p w:rsidR="00000000" w:rsidDel="00000000" w:rsidP="00000000" w:rsidRDefault="00000000" w:rsidRPr="00000000" w14:paraId="00000037">
      <w:pPr>
        <w:tabs>
          <w:tab w:val="left" w:leader="none" w:pos="426"/>
        </w:tabs>
        <w:spacing w:after="240" w:before="240" w:lineRule="auto"/>
        <w:rPr/>
      </w:pPr>
      <w:r w:rsidDel="00000000" w:rsidR="00000000" w:rsidRPr="00000000">
        <w:rPr>
          <w:rtl w:val="0"/>
        </w:rPr>
        <w:t xml:space="preserve">Finansiranje može pokriti:</w:t>
      </w:r>
    </w:p>
    <w:p w:rsidR="00000000" w:rsidDel="00000000" w:rsidP="00000000" w:rsidRDefault="00000000" w:rsidRPr="00000000" w14:paraId="00000038">
      <w:pPr>
        <w:numPr>
          <w:ilvl w:val="0"/>
          <w:numId w:val="4"/>
        </w:numPr>
        <w:tabs>
          <w:tab w:val="left" w:leader="none" w:pos="426"/>
        </w:tabs>
        <w:spacing w:after="0" w:afterAutospacing="0" w:before="240" w:lineRule="auto"/>
        <w:ind w:left="720" w:hanging="360"/>
      </w:pPr>
      <w:r w:rsidDel="00000000" w:rsidR="00000000" w:rsidRPr="00000000">
        <w:rPr>
          <w:rtl w:val="0"/>
        </w:rPr>
        <w:t xml:space="preserve">Troškove osoblja direktno povezane sa sprovođenjem projekta;</w:t>
      </w:r>
    </w:p>
    <w:p w:rsidR="00000000" w:rsidDel="00000000" w:rsidP="00000000" w:rsidRDefault="00000000" w:rsidRPr="00000000" w14:paraId="00000039">
      <w:pPr>
        <w:numPr>
          <w:ilvl w:val="0"/>
          <w:numId w:val="4"/>
        </w:numPr>
        <w:tabs>
          <w:tab w:val="left" w:leader="none" w:pos="426"/>
        </w:tabs>
        <w:spacing w:after="0" w:afterAutospacing="0" w:before="0" w:beforeAutospacing="0" w:lineRule="auto"/>
        <w:ind w:left="720" w:hanging="360"/>
      </w:pPr>
      <w:r w:rsidDel="00000000" w:rsidR="00000000" w:rsidRPr="00000000">
        <w:rPr>
          <w:rtl w:val="0"/>
        </w:rPr>
        <w:t xml:space="preserve">Troškove kupovine ili pretplate na AI alate;</w:t>
      </w:r>
    </w:p>
    <w:p w:rsidR="00000000" w:rsidDel="00000000" w:rsidP="00000000" w:rsidRDefault="00000000" w:rsidRPr="00000000" w14:paraId="0000003A">
      <w:pPr>
        <w:numPr>
          <w:ilvl w:val="0"/>
          <w:numId w:val="4"/>
        </w:numPr>
        <w:tabs>
          <w:tab w:val="left" w:leader="none" w:pos="426"/>
        </w:tabs>
        <w:spacing w:after="240" w:before="0" w:beforeAutospacing="0" w:lineRule="auto"/>
        <w:ind w:left="720" w:hanging="360"/>
      </w:pPr>
      <w:r w:rsidDel="00000000" w:rsidR="00000000" w:rsidRPr="00000000">
        <w:rPr>
          <w:rtl w:val="0"/>
        </w:rPr>
        <w:t xml:space="preserve">Troškove diseminacije i promocije.</w:t>
      </w:r>
    </w:p>
    <w:p w:rsidR="00000000" w:rsidDel="00000000" w:rsidP="00000000" w:rsidRDefault="00000000" w:rsidRPr="00000000" w14:paraId="0000003B">
      <w:pPr>
        <w:tabs>
          <w:tab w:val="left" w:leader="none" w:pos="426"/>
        </w:tabs>
        <w:spacing w:after="240" w:before="240" w:lineRule="auto"/>
        <w:rPr/>
      </w:pPr>
      <w:r w:rsidDel="00000000" w:rsidR="00000000" w:rsidRPr="00000000">
        <w:rPr>
          <w:rtl w:val="0"/>
        </w:rPr>
        <w:t xml:space="preserve">Ne postoji strogo ograničenje procentualnog iznosa po budžetskim kategorijama, ali </w:t>
      </w:r>
      <w:r w:rsidDel="00000000" w:rsidR="00000000" w:rsidRPr="00000000">
        <w:rPr>
          <w:b w:val="1"/>
          <w:rtl w:val="0"/>
        </w:rPr>
        <w:t xml:space="preserve">većina budžeta mora biti usmerena</w:t>
      </w:r>
      <w:r w:rsidDel="00000000" w:rsidR="00000000" w:rsidRPr="00000000">
        <w:rPr>
          <w:rtl w:val="0"/>
        </w:rPr>
        <w:t xml:space="preserve"> na novinarske produkcije. </w:t>
      </w:r>
      <w:r w:rsidDel="00000000" w:rsidR="00000000" w:rsidRPr="00000000">
        <w:rPr>
          <w:b w:val="1"/>
          <w:rtl w:val="0"/>
        </w:rPr>
        <w:t xml:space="preserve">Sufinansiranje je dozvoljeno, ali nije obavezno</w:t>
      </w:r>
      <w:r w:rsidDel="00000000" w:rsidR="00000000" w:rsidRPr="00000000">
        <w:rPr>
          <w:rtl w:val="0"/>
        </w:rPr>
        <w:t xml:space="preserve">.</w:t>
      </w:r>
    </w:p>
    <w:p w:rsidR="00000000" w:rsidDel="00000000" w:rsidP="00000000" w:rsidRDefault="00000000" w:rsidRPr="00000000" w14:paraId="0000003C">
      <w:pPr>
        <w:tabs>
          <w:tab w:val="left" w:leader="none" w:pos="426"/>
        </w:tabs>
        <w:spacing w:after="240" w:before="240" w:lineRule="auto"/>
        <w:rPr>
          <w:b w:val="1"/>
        </w:rPr>
      </w:pPr>
      <w:r w:rsidDel="00000000" w:rsidR="00000000" w:rsidRPr="00000000">
        <w:rPr>
          <w:b w:val="1"/>
          <w:rtl w:val="0"/>
        </w:rPr>
        <w:t xml:space="preserve">3.3.2. Neprihvatljivi direktni troškovi</w:t>
      </w:r>
    </w:p>
    <w:p w:rsidR="00000000" w:rsidDel="00000000" w:rsidP="00000000" w:rsidRDefault="00000000" w:rsidRPr="00000000" w14:paraId="0000003D">
      <w:pPr>
        <w:tabs>
          <w:tab w:val="left" w:leader="none" w:pos="426"/>
        </w:tabs>
        <w:spacing w:after="240" w:before="240" w:lineRule="auto"/>
        <w:rPr/>
      </w:pPr>
      <w:r w:rsidDel="00000000" w:rsidR="00000000" w:rsidRPr="00000000">
        <w:rPr>
          <w:rtl w:val="0"/>
        </w:rPr>
        <w:t xml:space="preserve">Sledeći troškovi nisu prihvatljivi u okviru ove akcije:</w:t>
      </w:r>
    </w:p>
    <w:p w:rsidR="00000000" w:rsidDel="00000000" w:rsidP="00000000" w:rsidRDefault="00000000" w:rsidRPr="00000000" w14:paraId="0000003E">
      <w:pPr>
        <w:numPr>
          <w:ilvl w:val="0"/>
          <w:numId w:val="5"/>
        </w:numPr>
        <w:tabs>
          <w:tab w:val="left" w:leader="none" w:pos="426"/>
        </w:tabs>
        <w:spacing w:after="0" w:afterAutospacing="0" w:before="240" w:lineRule="auto"/>
        <w:ind w:left="720" w:hanging="360"/>
      </w:pPr>
      <w:r w:rsidDel="00000000" w:rsidR="00000000" w:rsidRPr="00000000">
        <w:rPr>
          <w:rtl w:val="0"/>
        </w:rPr>
        <w:t xml:space="preserve">Dugove i troškove usluga duga (kamate);</w:t>
      </w:r>
    </w:p>
    <w:p w:rsidR="00000000" w:rsidDel="00000000" w:rsidP="00000000" w:rsidRDefault="00000000" w:rsidRPr="00000000" w14:paraId="0000003F">
      <w:pPr>
        <w:numPr>
          <w:ilvl w:val="0"/>
          <w:numId w:val="5"/>
        </w:numPr>
        <w:tabs>
          <w:tab w:val="left" w:leader="none" w:pos="426"/>
        </w:tabs>
        <w:spacing w:after="0" w:afterAutospacing="0" w:before="0" w:beforeAutospacing="0" w:lineRule="auto"/>
        <w:ind w:left="720" w:hanging="360"/>
      </w:pPr>
      <w:r w:rsidDel="00000000" w:rsidR="00000000" w:rsidRPr="00000000">
        <w:rPr>
          <w:rtl w:val="0"/>
        </w:rPr>
        <w:t xml:space="preserve">Troškove nastale pre početka realizacije projekta ili nakon njegovog završetka;</w:t>
      </w:r>
    </w:p>
    <w:p w:rsidR="00000000" w:rsidDel="00000000" w:rsidP="00000000" w:rsidRDefault="00000000" w:rsidRPr="00000000" w14:paraId="00000040">
      <w:pPr>
        <w:numPr>
          <w:ilvl w:val="0"/>
          <w:numId w:val="5"/>
        </w:numPr>
        <w:tabs>
          <w:tab w:val="left" w:leader="none" w:pos="426"/>
        </w:tabs>
        <w:spacing w:after="0" w:afterAutospacing="0" w:before="0" w:beforeAutospacing="0" w:lineRule="auto"/>
        <w:ind w:left="720" w:hanging="360"/>
      </w:pPr>
      <w:r w:rsidDel="00000000" w:rsidR="00000000" w:rsidRPr="00000000">
        <w:rPr>
          <w:rtl w:val="0"/>
        </w:rPr>
        <w:t xml:space="preserve">Rezerve za gubitke ili potencijalne buduće obaveze;</w:t>
      </w:r>
    </w:p>
    <w:p w:rsidR="00000000" w:rsidDel="00000000" w:rsidP="00000000" w:rsidRDefault="00000000" w:rsidRPr="00000000" w14:paraId="00000041">
      <w:pPr>
        <w:numPr>
          <w:ilvl w:val="0"/>
          <w:numId w:val="5"/>
        </w:numPr>
        <w:tabs>
          <w:tab w:val="left" w:leader="none" w:pos="426"/>
        </w:tabs>
        <w:spacing w:after="0" w:afterAutospacing="0" w:before="0" w:beforeAutospacing="0" w:lineRule="auto"/>
        <w:ind w:left="720" w:hanging="360"/>
      </w:pPr>
      <w:r w:rsidDel="00000000" w:rsidR="00000000" w:rsidRPr="00000000">
        <w:rPr>
          <w:rtl w:val="0"/>
        </w:rPr>
        <w:t xml:space="preserve">Kupovinu zemljišta ili objekata;</w:t>
      </w:r>
    </w:p>
    <w:p w:rsidR="00000000" w:rsidDel="00000000" w:rsidP="00000000" w:rsidRDefault="00000000" w:rsidRPr="00000000" w14:paraId="00000042">
      <w:pPr>
        <w:numPr>
          <w:ilvl w:val="0"/>
          <w:numId w:val="5"/>
        </w:numPr>
        <w:tabs>
          <w:tab w:val="left" w:leader="none" w:pos="426"/>
        </w:tabs>
        <w:spacing w:after="240" w:before="0" w:beforeAutospacing="0" w:lineRule="auto"/>
        <w:ind w:left="720" w:hanging="360"/>
      </w:pPr>
      <w:r w:rsidDel="00000000" w:rsidR="00000000" w:rsidRPr="00000000">
        <w:rPr>
          <w:rtl w:val="0"/>
        </w:rPr>
        <w:t xml:space="preserve">Kredite trećim licima.</w:t>
      </w:r>
    </w:p>
    <w:p w:rsidR="00000000" w:rsidDel="00000000" w:rsidP="00000000" w:rsidRDefault="00000000" w:rsidRPr="00000000" w14:paraId="00000043">
      <w:pPr>
        <w:tabs>
          <w:tab w:val="left" w:leader="none" w:pos="426"/>
        </w:tabs>
        <w:spacing w:after="240" w:before="240" w:lineRule="auto"/>
        <w:rPr>
          <w:b w:val="1"/>
        </w:rPr>
      </w:pPr>
      <w:r w:rsidDel="00000000" w:rsidR="00000000" w:rsidRPr="00000000">
        <w:rPr>
          <w:rtl w:val="0"/>
        </w:rPr>
        <w:t xml:space="preserve">Ako vaš projekat ostvari profit, on mora biti u celosti reinvestiran u projekat.</w:t>
      </w:r>
      <w:r w:rsidDel="00000000" w:rsidR="00000000" w:rsidRPr="00000000">
        <w:rPr>
          <w:rtl w:val="0"/>
        </w:rPr>
      </w:r>
    </w:p>
    <w:p w:rsidR="00000000" w:rsidDel="00000000" w:rsidP="00000000" w:rsidRDefault="00000000" w:rsidRPr="00000000" w14:paraId="00000044">
      <w:pPr>
        <w:tabs>
          <w:tab w:val="left" w:leader="none" w:pos="426"/>
        </w:tabs>
        <w:spacing w:after="240" w:before="240" w:lineRule="auto"/>
        <w:rPr>
          <w:b w:val="1"/>
        </w:rPr>
      </w:pPr>
      <w:r w:rsidDel="00000000" w:rsidR="00000000" w:rsidRPr="00000000">
        <w:rPr>
          <w:b w:val="1"/>
          <w:rtl w:val="0"/>
        </w:rPr>
        <w:t xml:space="preserve">4. UPUTSTVA ZA PRIJAVU</w:t>
      </w:r>
    </w:p>
    <w:p w:rsidR="00000000" w:rsidDel="00000000" w:rsidP="00000000" w:rsidRDefault="00000000" w:rsidRPr="00000000" w14:paraId="00000045">
      <w:pPr>
        <w:tabs>
          <w:tab w:val="left" w:leader="none" w:pos="426"/>
        </w:tabs>
        <w:spacing w:after="240" w:before="240" w:lineRule="auto"/>
        <w:rPr/>
      </w:pPr>
      <w:r w:rsidDel="00000000" w:rsidR="00000000" w:rsidRPr="00000000">
        <w:rPr>
          <w:rtl w:val="0"/>
        </w:rPr>
        <w:t xml:space="preserve">Kandidati/kinje moraju da pošalju sledeće dokumente na adresu </w:t>
      </w:r>
      <w:hyperlink r:id="rId7">
        <w:r w:rsidDel="00000000" w:rsidR="00000000" w:rsidRPr="00000000">
          <w:rPr>
            <w:color w:val="1155cc"/>
            <w:u w:val="single"/>
            <w:rtl w:val="0"/>
          </w:rPr>
          <w:t xml:space="preserve">applications@ktwopointzero.com</w:t>
        </w:r>
      </w:hyperlink>
      <w:r w:rsidDel="00000000" w:rsidR="00000000" w:rsidRPr="00000000">
        <w:rPr>
          <w:rtl w:val="0"/>
        </w:rPr>
        <w:t xml:space="preserve"> najkasnije do 23. juna 2025. godine, uz napomenu u predmetu </w:t>
      </w:r>
      <w:r w:rsidDel="00000000" w:rsidR="00000000" w:rsidRPr="00000000">
        <w:rPr>
          <w:b w:val="1"/>
          <w:rtl w:val="0"/>
        </w:rPr>
        <w:t xml:space="preserve">“Prijava za Local Media Booster”</w:t>
      </w:r>
      <w:r w:rsidDel="00000000" w:rsidR="00000000" w:rsidRPr="00000000">
        <w:rPr>
          <w:rtl w:val="0"/>
        </w:rPr>
        <w:t xml:space="preserve">:</w:t>
      </w:r>
    </w:p>
    <w:p w:rsidR="00000000" w:rsidDel="00000000" w:rsidP="00000000" w:rsidRDefault="00000000" w:rsidRPr="00000000" w14:paraId="00000046">
      <w:pPr>
        <w:numPr>
          <w:ilvl w:val="0"/>
          <w:numId w:val="7"/>
        </w:numPr>
        <w:tabs>
          <w:tab w:val="left" w:leader="none" w:pos="426"/>
        </w:tabs>
        <w:spacing w:after="0" w:afterAutospacing="0" w:before="240" w:lineRule="auto"/>
        <w:ind w:left="720" w:hanging="360"/>
      </w:pPr>
      <w:r w:rsidDel="00000000" w:rsidR="00000000" w:rsidRPr="00000000">
        <w:rPr>
          <w:rtl w:val="0"/>
        </w:rPr>
        <w:t xml:space="preserve">Predlog projekta;</w:t>
      </w:r>
    </w:p>
    <w:p w:rsidR="00000000" w:rsidDel="00000000" w:rsidP="00000000" w:rsidRDefault="00000000" w:rsidRPr="00000000" w14:paraId="00000047">
      <w:pPr>
        <w:numPr>
          <w:ilvl w:val="0"/>
          <w:numId w:val="7"/>
        </w:numPr>
        <w:tabs>
          <w:tab w:val="left" w:leader="none" w:pos="426"/>
        </w:tabs>
        <w:spacing w:after="0" w:afterAutospacing="0" w:before="0" w:beforeAutospacing="0" w:lineRule="auto"/>
        <w:ind w:left="720" w:hanging="360"/>
      </w:pPr>
      <w:r w:rsidDel="00000000" w:rsidR="00000000" w:rsidRPr="00000000">
        <w:rPr>
          <w:rtl w:val="0"/>
        </w:rPr>
        <w:t xml:space="preserve">Predlog budžeta;</w:t>
      </w:r>
    </w:p>
    <w:p w:rsidR="00000000" w:rsidDel="00000000" w:rsidP="00000000" w:rsidRDefault="00000000" w:rsidRPr="00000000" w14:paraId="00000048">
      <w:pPr>
        <w:numPr>
          <w:ilvl w:val="0"/>
          <w:numId w:val="7"/>
        </w:numPr>
        <w:tabs>
          <w:tab w:val="left" w:leader="none" w:pos="426"/>
        </w:tabs>
        <w:spacing w:after="0" w:afterAutospacing="0" w:before="0" w:beforeAutospacing="0" w:lineRule="auto"/>
        <w:ind w:left="720" w:hanging="360"/>
      </w:pPr>
      <w:r w:rsidDel="00000000" w:rsidR="00000000" w:rsidRPr="00000000">
        <w:rPr>
          <w:rtl w:val="0"/>
        </w:rPr>
        <w:t xml:space="preserve">Dokaz o registraciji;</w:t>
      </w:r>
    </w:p>
    <w:p w:rsidR="00000000" w:rsidDel="00000000" w:rsidP="00000000" w:rsidRDefault="00000000" w:rsidRPr="00000000" w14:paraId="00000049">
      <w:pPr>
        <w:numPr>
          <w:ilvl w:val="0"/>
          <w:numId w:val="7"/>
        </w:numPr>
        <w:tabs>
          <w:tab w:val="left" w:leader="none" w:pos="426"/>
        </w:tabs>
        <w:spacing w:after="240" w:before="0" w:beforeAutospacing="0" w:lineRule="auto"/>
        <w:ind w:left="720" w:hanging="360"/>
      </w:pPr>
      <w:r w:rsidDel="00000000" w:rsidR="00000000" w:rsidRPr="00000000">
        <w:rPr>
          <w:rtl w:val="0"/>
        </w:rPr>
        <w:t xml:space="preserve">Potvrda o poreskoj verifikaciji (ne starija od tri meseca).</w:t>
      </w:r>
    </w:p>
    <w:p w:rsidR="00000000" w:rsidDel="00000000" w:rsidP="00000000" w:rsidRDefault="00000000" w:rsidRPr="00000000" w14:paraId="0000004A">
      <w:pPr>
        <w:tabs>
          <w:tab w:val="left" w:leader="none" w:pos="426"/>
        </w:tabs>
        <w:spacing w:after="240" w:before="240" w:lineRule="auto"/>
        <w:rPr/>
      </w:pPr>
      <w:r w:rsidDel="00000000" w:rsidR="00000000" w:rsidRPr="00000000">
        <w:rPr>
          <w:rtl w:val="0"/>
        </w:rPr>
        <w:t xml:space="preserve">Šabloni za predlog projekta i predlog budžeta </w:t>
      </w:r>
      <w:r w:rsidDel="00000000" w:rsidR="00000000" w:rsidRPr="00000000">
        <w:rPr>
          <w:b w:val="1"/>
          <w:rtl w:val="0"/>
        </w:rPr>
        <w:t xml:space="preserve">priloženi su ovom pozivu</w:t>
      </w:r>
      <w:r w:rsidDel="00000000" w:rsidR="00000000" w:rsidRPr="00000000">
        <w:rPr>
          <w:rtl w:val="0"/>
        </w:rPr>
        <w:t xml:space="preserve">. Morate koristiti ove šablone i popuniti ih u celosti kako bi vaša prijava bila razmatrana. Nepopunjavanje bilo kojeg dela predloga projekta ili nedostavljanje potpunih informacija može dovesti do diskvalifikacije vaše prijave.</w:t>
      </w:r>
    </w:p>
    <w:p w:rsidR="00000000" w:rsidDel="00000000" w:rsidP="00000000" w:rsidRDefault="00000000" w:rsidRPr="00000000" w14:paraId="0000004B">
      <w:pPr>
        <w:tabs>
          <w:tab w:val="left" w:leader="none" w:pos="426"/>
        </w:tabs>
        <w:spacing w:after="240" w:before="240" w:lineRule="auto"/>
        <w:rPr/>
      </w:pPr>
      <w:r w:rsidDel="00000000" w:rsidR="00000000" w:rsidRPr="00000000">
        <w:rPr>
          <w:rtl w:val="0"/>
        </w:rPr>
        <w:t xml:space="preserve">Takođe, za predlog budžeta, </w:t>
      </w:r>
      <w:r w:rsidDel="00000000" w:rsidR="00000000" w:rsidRPr="00000000">
        <w:rPr>
          <w:b w:val="1"/>
          <w:rtl w:val="0"/>
        </w:rPr>
        <w:t xml:space="preserve">sve kolone</w:t>
      </w:r>
      <w:r w:rsidDel="00000000" w:rsidR="00000000" w:rsidRPr="00000000">
        <w:rPr>
          <w:rtl w:val="0"/>
        </w:rPr>
        <w:t xml:space="preserve"> u šablonu, uključujući kolonu za objašnjenje, moraju biti popunjene. Šablon budžeta sadrži dodatna uputstva, na primer, o pravilnom budžetiranju i objašnjenju troškova osoblja. Nepoštovanje budžetskih uputstava takođe može rezultirati isključivanjem iz razmatranja.</w:t>
      </w:r>
    </w:p>
    <w:p w:rsidR="00000000" w:rsidDel="00000000" w:rsidP="00000000" w:rsidRDefault="00000000" w:rsidRPr="00000000" w14:paraId="0000004C">
      <w:pPr>
        <w:tabs>
          <w:tab w:val="left" w:leader="none" w:pos="426"/>
        </w:tabs>
        <w:spacing w:after="240" w:before="240" w:lineRule="auto"/>
        <w:rPr/>
      </w:pPr>
      <w:r w:rsidDel="00000000" w:rsidR="00000000" w:rsidRPr="00000000">
        <w:rPr>
          <w:rtl w:val="0"/>
        </w:rPr>
        <w:t xml:space="preserve">Svi dokumenti prijave moraju biti poslati u formatu Word, Excel ili PDF. Vaša je odgovornost da se pobrinete da pošaljete dokumente koji mogu biti pročitani i otvoreni; neuspeh u tome može rezultirati isključivanjem iz razmatranja. Takođe, vaša je odgovornost da obezbedite potpune, tačne i u skladu sa uputstvima informacije u vašoj prijavi.</w:t>
      </w:r>
    </w:p>
    <w:p w:rsidR="00000000" w:rsidDel="00000000" w:rsidP="00000000" w:rsidRDefault="00000000" w:rsidRPr="00000000" w14:paraId="0000004D">
      <w:pPr>
        <w:tabs>
          <w:tab w:val="left" w:leader="none" w:pos="426"/>
        </w:tabs>
        <w:spacing w:after="240" w:before="240" w:lineRule="auto"/>
        <w:rPr/>
      </w:pPr>
      <w:r w:rsidDel="00000000" w:rsidR="00000000" w:rsidRPr="00000000">
        <w:rPr>
          <w:rtl w:val="0"/>
        </w:rPr>
        <w:t xml:space="preserve">Svaka organizacija može podneti </w:t>
      </w:r>
      <w:r w:rsidDel="00000000" w:rsidR="00000000" w:rsidRPr="00000000">
        <w:rPr>
          <w:b w:val="1"/>
          <w:rtl w:val="0"/>
        </w:rPr>
        <w:t xml:space="preserve">samo jedan predlog</w:t>
      </w:r>
      <w:r w:rsidDel="00000000" w:rsidR="00000000" w:rsidRPr="00000000">
        <w:rPr>
          <w:rtl w:val="0"/>
        </w:rPr>
        <w:t xml:space="preserve">. Ako pošaljete ili učestvujete u više od jedne prijave, sve prijave u kojima ste učestvovali biće odbijene.</w:t>
      </w:r>
    </w:p>
    <w:p w:rsidR="00000000" w:rsidDel="00000000" w:rsidP="00000000" w:rsidRDefault="00000000" w:rsidRPr="00000000" w14:paraId="0000004E">
      <w:pPr>
        <w:tabs>
          <w:tab w:val="left" w:leader="none" w:pos="426"/>
        </w:tabs>
        <w:spacing w:after="240" w:before="240" w:lineRule="auto"/>
        <w:rPr/>
      </w:pPr>
      <w:r w:rsidDel="00000000" w:rsidR="00000000" w:rsidRPr="00000000">
        <w:rPr>
          <w:rtl w:val="0"/>
        </w:rPr>
        <w:t xml:space="preserve">Prijavu možete napisati na albanskom, srpskom ili engleskom jeziku.</w:t>
      </w:r>
    </w:p>
    <w:p w:rsidR="00000000" w:rsidDel="00000000" w:rsidP="00000000" w:rsidRDefault="00000000" w:rsidRPr="00000000" w14:paraId="0000004F">
      <w:pPr>
        <w:tabs>
          <w:tab w:val="left" w:leader="none" w:pos="426"/>
        </w:tabs>
        <w:spacing w:after="240" w:before="240" w:lineRule="auto"/>
        <w:rPr>
          <w:b w:val="1"/>
        </w:rPr>
      </w:pPr>
      <w:r w:rsidDel="00000000" w:rsidR="00000000" w:rsidRPr="00000000">
        <w:rPr>
          <w:b w:val="1"/>
          <w:rtl w:val="0"/>
        </w:rPr>
        <w:t xml:space="preserve">5. SELEKCIJA PRIJAVA</w:t>
      </w:r>
    </w:p>
    <w:p w:rsidR="00000000" w:rsidDel="00000000" w:rsidP="00000000" w:rsidRDefault="00000000" w:rsidRPr="00000000" w14:paraId="00000050">
      <w:pPr>
        <w:tabs>
          <w:tab w:val="left" w:leader="none" w:pos="426"/>
        </w:tabs>
        <w:spacing w:after="240" w:before="240" w:lineRule="auto"/>
        <w:rPr/>
      </w:pPr>
      <w:r w:rsidDel="00000000" w:rsidR="00000000" w:rsidRPr="00000000">
        <w:rPr>
          <w:rtl w:val="0"/>
        </w:rPr>
        <w:t xml:space="preserve">Predlozi će biti ocenjivani prema sledećim kriterijumima:</w:t>
      </w:r>
    </w:p>
    <w:p w:rsidR="00000000" w:rsidDel="00000000" w:rsidP="00000000" w:rsidRDefault="00000000" w:rsidRPr="00000000" w14:paraId="00000051">
      <w:pPr>
        <w:numPr>
          <w:ilvl w:val="0"/>
          <w:numId w:val="2"/>
        </w:numPr>
        <w:tabs>
          <w:tab w:val="left" w:leader="none" w:pos="426"/>
        </w:tabs>
        <w:spacing w:after="0" w:afterAutospacing="0" w:before="240" w:lineRule="auto"/>
        <w:ind w:left="720" w:hanging="360"/>
      </w:pPr>
      <w:r w:rsidDel="00000000" w:rsidR="00000000" w:rsidRPr="00000000">
        <w:rPr>
          <w:rtl w:val="0"/>
        </w:rPr>
        <w:t xml:space="preserve">Relevantnost predloga za ciljeve poziva (maksimalno 30 poena);</w:t>
      </w:r>
    </w:p>
    <w:p w:rsidR="00000000" w:rsidDel="00000000" w:rsidP="00000000" w:rsidRDefault="00000000" w:rsidRPr="00000000" w14:paraId="00000052">
      <w:pPr>
        <w:numPr>
          <w:ilvl w:val="0"/>
          <w:numId w:val="2"/>
        </w:numPr>
        <w:tabs>
          <w:tab w:val="left" w:leader="none" w:pos="426"/>
        </w:tabs>
        <w:spacing w:after="0" w:afterAutospacing="0" w:before="0" w:beforeAutospacing="0" w:lineRule="auto"/>
        <w:ind w:left="720" w:hanging="360"/>
      </w:pPr>
      <w:r w:rsidDel="00000000" w:rsidR="00000000" w:rsidRPr="00000000">
        <w:rPr>
          <w:rtl w:val="0"/>
        </w:rPr>
        <w:t xml:space="preserve">Izvodljivost predložene akcije (maksimalno 25 poena);</w:t>
      </w:r>
    </w:p>
    <w:p w:rsidR="00000000" w:rsidDel="00000000" w:rsidP="00000000" w:rsidRDefault="00000000" w:rsidRPr="00000000" w14:paraId="00000053">
      <w:pPr>
        <w:numPr>
          <w:ilvl w:val="0"/>
          <w:numId w:val="2"/>
        </w:numPr>
        <w:tabs>
          <w:tab w:val="left" w:leader="none" w:pos="426"/>
        </w:tabs>
        <w:spacing w:after="0" w:afterAutospacing="0" w:before="0" w:beforeAutospacing="0" w:lineRule="auto"/>
        <w:ind w:left="720" w:hanging="360"/>
      </w:pPr>
      <w:r w:rsidDel="00000000" w:rsidR="00000000" w:rsidRPr="00000000">
        <w:rPr>
          <w:rtl w:val="0"/>
        </w:rPr>
        <w:t xml:space="preserve">Finansijska i operativna sposobnost i iskustvo kandidata/kinje (maksimalno 20 poena);</w:t>
      </w:r>
    </w:p>
    <w:p w:rsidR="00000000" w:rsidDel="00000000" w:rsidP="00000000" w:rsidRDefault="00000000" w:rsidRPr="00000000" w14:paraId="00000054">
      <w:pPr>
        <w:numPr>
          <w:ilvl w:val="0"/>
          <w:numId w:val="2"/>
        </w:numPr>
        <w:tabs>
          <w:tab w:val="left" w:leader="none" w:pos="426"/>
        </w:tabs>
        <w:spacing w:after="0" w:afterAutospacing="0" w:before="0" w:beforeAutospacing="0" w:lineRule="auto"/>
        <w:ind w:left="720" w:hanging="360"/>
      </w:pPr>
      <w:r w:rsidDel="00000000" w:rsidR="00000000" w:rsidRPr="00000000">
        <w:rPr>
          <w:rtl w:val="0"/>
        </w:rPr>
        <w:t xml:space="preserve">Budžet i efikasnost troškova (maksimalno 15 poena);</w:t>
      </w:r>
    </w:p>
    <w:p w:rsidR="00000000" w:rsidDel="00000000" w:rsidP="00000000" w:rsidRDefault="00000000" w:rsidRPr="00000000" w14:paraId="00000055">
      <w:pPr>
        <w:numPr>
          <w:ilvl w:val="0"/>
          <w:numId w:val="2"/>
        </w:numPr>
        <w:tabs>
          <w:tab w:val="left" w:leader="none" w:pos="426"/>
        </w:tabs>
        <w:spacing w:after="240" w:before="0" w:beforeAutospacing="0" w:lineRule="auto"/>
        <w:ind w:left="720" w:hanging="360"/>
      </w:pPr>
      <w:r w:rsidDel="00000000" w:rsidR="00000000" w:rsidRPr="00000000">
        <w:rPr>
          <w:rtl w:val="0"/>
        </w:rPr>
        <w:t xml:space="preserve">Održivost (maksimalno 10 poena).</w:t>
      </w:r>
    </w:p>
    <w:p w:rsidR="00000000" w:rsidDel="00000000" w:rsidP="00000000" w:rsidRDefault="00000000" w:rsidRPr="00000000" w14:paraId="00000056">
      <w:pPr>
        <w:tabs>
          <w:tab w:val="left" w:leader="none" w:pos="426"/>
        </w:tabs>
        <w:spacing w:after="240" w:before="240" w:lineRule="auto"/>
        <w:rPr/>
      </w:pPr>
      <w:r w:rsidDel="00000000" w:rsidR="00000000" w:rsidRPr="00000000">
        <w:rPr>
          <w:rtl w:val="0"/>
        </w:rPr>
        <w:t xml:space="preserve">Vaš predlog će ocenjivati žiri sastavljen od dva člana K2.0 tima i jednog spoljnog evaluatora.</w:t>
      </w:r>
    </w:p>
    <w:p w:rsidR="00000000" w:rsidDel="00000000" w:rsidP="00000000" w:rsidRDefault="00000000" w:rsidRPr="00000000" w14:paraId="00000057">
      <w:pPr>
        <w:tabs>
          <w:tab w:val="left" w:leader="none" w:pos="426"/>
        </w:tabs>
        <w:spacing w:after="240" w:before="240" w:lineRule="auto"/>
        <w:rPr/>
      </w:pPr>
      <w:r w:rsidDel="00000000" w:rsidR="00000000" w:rsidRPr="00000000">
        <w:rPr>
          <w:rtl w:val="0"/>
        </w:rPr>
        <w:t xml:space="preserve">Iako će kvalitet vašeg predloga ostati osnovni kriterijum za ocenjivanje, žiri će takođe uzeti u obzir </w:t>
      </w:r>
      <w:r w:rsidDel="00000000" w:rsidR="00000000" w:rsidRPr="00000000">
        <w:rPr>
          <w:b w:val="1"/>
          <w:rtl w:val="0"/>
        </w:rPr>
        <w:t xml:space="preserve">geografske i tematske raznolikosti</w:t>
      </w:r>
      <w:r w:rsidDel="00000000" w:rsidR="00000000" w:rsidRPr="00000000">
        <w:rPr>
          <w:rtl w:val="0"/>
        </w:rPr>
        <w:t xml:space="preserve"> grantova i </w:t>
      </w:r>
      <w:r w:rsidDel="00000000" w:rsidR="00000000" w:rsidRPr="00000000">
        <w:rPr>
          <w:b w:val="1"/>
          <w:rtl w:val="0"/>
        </w:rPr>
        <w:t xml:space="preserve">prijavljenih organizacija</w:t>
      </w:r>
      <w:r w:rsidDel="00000000" w:rsidR="00000000" w:rsidRPr="00000000">
        <w:rPr>
          <w:rtl w:val="0"/>
        </w:rPr>
        <w:t xml:space="preserve">. Principi </w:t>
      </w:r>
      <w:r w:rsidDel="00000000" w:rsidR="00000000" w:rsidRPr="00000000">
        <w:rPr>
          <w:b w:val="1"/>
          <w:rtl w:val="0"/>
        </w:rPr>
        <w:t xml:space="preserve">jednakih mogućnosti i inkluzivnosti</w:t>
      </w:r>
      <w:r w:rsidDel="00000000" w:rsidR="00000000" w:rsidRPr="00000000">
        <w:rPr>
          <w:rtl w:val="0"/>
        </w:rPr>
        <w:t xml:space="preserve"> biće aktivno promovisani tokom selekcionog procesa. To uključuje uzimanje u obzir prethodnih podgrantova koje je implementirala K2.0, kao i objektivne okolnosti u kojima organizacije kandidati posluju. Dodatno, žiri će nastojati da izbegne duplu finansijsku podršku organizacijama koje već primaju sredstva od KSV/025 – Podrška civilnom društvu na Kosovu.</w:t>
      </w:r>
    </w:p>
    <w:p w:rsidR="00000000" w:rsidDel="00000000" w:rsidP="00000000" w:rsidRDefault="00000000" w:rsidRPr="00000000" w14:paraId="00000058">
      <w:pPr>
        <w:tabs>
          <w:tab w:val="left" w:leader="none" w:pos="426"/>
        </w:tabs>
        <w:spacing w:after="240" w:before="240" w:lineRule="auto"/>
        <w:rPr/>
      </w:pPr>
      <w:r w:rsidDel="00000000" w:rsidR="00000000" w:rsidRPr="00000000">
        <w:rPr>
          <w:rtl w:val="0"/>
        </w:rPr>
        <w:t xml:space="preserve">Molimo vas da imate u vidu da, ukoliko vaš projekat bude izabran, možda ćemo tražiti da </w:t>
      </w:r>
      <w:r w:rsidDel="00000000" w:rsidR="00000000" w:rsidRPr="00000000">
        <w:rPr>
          <w:b w:val="1"/>
          <w:rtl w:val="0"/>
        </w:rPr>
        <w:t xml:space="preserve">izmenite</w:t>
      </w:r>
      <w:r w:rsidDel="00000000" w:rsidR="00000000" w:rsidRPr="00000000">
        <w:rPr>
          <w:rtl w:val="0"/>
        </w:rPr>
        <w:t xml:space="preserve"> svoj predlog kako biste dobili finansijska sredstva. To može, na primer, biti radi poboljšanja efikasnosti troškova vašeg projekta, unapređenja logike intervencije ili povećanja uticaja vaših aktivnosti.</w:t>
      </w:r>
    </w:p>
    <w:p w:rsidR="00000000" w:rsidDel="00000000" w:rsidP="00000000" w:rsidRDefault="00000000" w:rsidRPr="00000000" w14:paraId="00000059">
      <w:pPr>
        <w:tabs>
          <w:tab w:val="left" w:leader="none" w:pos="426"/>
        </w:tabs>
        <w:spacing w:after="240" w:before="240" w:lineRule="auto"/>
        <w:rPr>
          <w:b w:val="1"/>
        </w:rPr>
      </w:pPr>
      <w:r w:rsidDel="00000000" w:rsidR="00000000" w:rsidRPr="00000000">
        <w:rPr>
          <w:rtl w:val="0"/>
        </w:rPr>
        <w:t xml:space="preserve">O konačnoj odluci o vašoj prijavi obavestiće vas tim K2.0. Ako želite, možete zatražiti pojašnjenje u vezi sa odlukom žirija do 5 radnih dana nakon što vam bude saopštena.</w:t>
      </w:r>
      <w:r w:rsidDel="00000000" w:rsidR="00000000" w:rsidRPr="00000000">
        <w:rPr>
          <w:rtl w:val="0"/>
        </w:rPr>
      </w:r>
    </w:p>
    <w:p w:rsidR="00000000" w:rsidDel="00000000" w:rsidP="00000000" w:rsidRDefault="00000000" w:rsidRPr="00000000" w14:paraId="0000005A">
      <w:pPr>
        <w:tabs>
          <w:tab w:val="left" w:leader="none" w:pos="426"/>
        </w:tabs>
        <w:spacing w:after="240" w:before="240" w:lineRule="auto"/>
        <w:rPr>
          <w:b w:val="1"/>
        </w:rPr>
      </w:pPr>
      <w:r w:rsidDel="00000000" w:rsidR="00000000" w:rsidRPr="00000000">
        <w:rPr>
          <w:b w:val="1"/>
          <w:rtl w:val="0"/>
        </w:rPr>
        <w:t xml:space="preserve">6. PRILOZI</w:t>
      </w:r>
    </w:p>
    <w:p w:rsidR="00000000" w:rsidDel="00000000" w:rsidP="00000000" w:rsidRDefault="00000000" w:rsidRPr="00000000" w14:paraId="0000005B">
      <w:pPr>
        <w:numPr>
          <w:ilvl w:val="0"/>
          <w:numId w:val="10"/>
        </w:numPr>
        <w:tabs>
          <w:tab w:val="left" w:leader="none" w:pos="426"/>
        </w:tabs>
        <w:spacing w:after="0" w:afterAutospacing="0" w:before="240" w:lineRule="auto"/>
        <w:ind w:left="720" w:hanging="360"/>
        <w:rPr>
          <w:b w:val="1"/>
        </w:rPr>
      </w:pPr>
      <w:r w:rsidDel="00000000" w:rsidR="00000000" w:rsidRPr="00000000">
        <w:rPr>
          <w:b w:val="1"/>
          <w:rtl w:val="0"/>
        </w:rPr>
        <w:t xml:space="preserve">Narativni obrazac za prijavu;</w:t>
      </w:r>
    </w:p>
    <w:p w:rsidR="00000000" w:rsidDel="00000000" w:rsidP="00000000" w:rsidRDefault="00000000" w:rsidRPr="00000000" w14:paraId="0000005C">
      <w:pPr>
        <w:numPr>
          <w:ilvl w:val="0"/>
          <w:numId w:val="10"/>
        </w:numPr>
        <w:tabs>
          <w:tab w:val="left" w:leader="none" w:pos="426"/>
        </w:tabs>
        <w:spacing w:after="240" w:before="0" w:beforeAutospacing="0" w:lineRule="auto"/>
        <w:ind w:left="720" w:hanging="360"/>
        <w:rPr>
          <w:b w:val="1"/>
        </w:rPr>
      </w:pPr>
      <w:r w:rsidDel="00000000" w:rsidR="00000000" w:rsidRPr="00000000">
        <w:rPr>
          <w:b w:val="1"/>
          <w:rtl w:val="0"/>
        </w:rPr>
        <w:t xml:space="preserve">Obrazac budžeta za prijavu.</w:t>
      </w:r>
    </w:p>
    <w:p w:rsidR="00000000" w:rsidDel="00000000" w:rsidP="00000000" w:rsidRDefault="00000000" w:rsidRPr="00000000" w14:paraId="0000005D">
      <w:pPr>
        <w:tabs>
          <w:tab w:val="left" w:leader="none" w:pos="426"/>
        </w:tabs>
        <w:spacing w:after="240" w:before="240" w:lineRule="auto"/>
        <w:rPr>
          <w:b w:val="1"/>
        </w:rPr>
      </w:pPr>
      <w:r w:rsidDel="00000000" w:rsidR="00000000" w:rsidRPr="00000000">
        <w:rPr>
          <w:b w:val="1"/>
          <w:rtl w:val="0"/>
        </w:rPr>
        <w:t xml:space="preserve">Za sva pitanja, kontaktirajte </w:t>
      </w:r>
      <w:hyperlink r:id="rId8">
        <w:r w:rsidDel="00000000" w:rsidR="00000000" w:rsidRPr="00000000">
          <w:rPr>
            <w:b w:val="1"/>
            <w:color w:val="1155cc"/>
            <w:u w:val="single"/>
            <w:rtl w:val="0"/>
          </w:rPr>
          <w:t xml:space="preserve">applications@ktwopointzero.com</w:t>
        </w:r>
      </w:hyperlink>
      <w:r w:rsidDel="00000000" w:rsidR="00000000" w:rsidRPr="00000000">
        <w:rPr>
          <w:b w:val="1"/>
          <w:rtl w:val="0"/>
        </w:rPr>
        <w:t xml:space="preserve"> najkasnije do 15. Juna 2025.</w:t>
      </w:r>
    </w:p>
    <w:p w:rsidR="00000000" w:rsidDel="00000000" w:rsidP="00000000" w:rsidRDefault="00000000" w:rsidRPr="00000000" w14:paraId="0000005E">
      <w:pPr>
        <w:tabs>
          <w:tab w:val="left" w:leader="none" w:pos="426"/>
        </w:tabs>
        <w:spacing w:after="240" w:before="240" w:lineRule="auto"/>
        <w:rPr/>
      </w:pPr>
      <w:r w:rsidDel="00000000" w:rsidR="00000000" w:rsidRPr="00000000">
        <w:rPr>
          <w:b w:val="1"/>
          <w:rtl w:val="0"/>
        </w:rPr>
        <w:t xml:space="preserve">Vremenski rokovi ovog poziva</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pPr>
            <w:r w:rsidDel="00000000" w:rsidR="00000000" w:rsidRPr="00000000">
              <w:rPr>
                <w:rtl w:val="0"/>
              </w:rPr>
              <w:t xml:space="preserve">2. jun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pPr>
            <w:r w:rsidDel="00000000" w:rsidR="00000000" w:rsidRPr="00000000">
              <w:rPr>
                <w:rtl w:val="0"/>
              </w:rPr>
              <w:t xml:space="preserve">Otvaranje poziva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pPr>
            <w:r w:rsidDel="00000000" w:rsidR="00000000" w:rsidRPr="00000000">
              <w:rPr>
                <w:rtl w:val="0"/>
              </w:rPr>
              <w:t xml:space="preserve">15. jun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Rok za postavljanje pitanja K2.0 timu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pPr>
            <w:r w:rsidDel="00000000" w:rsidR="00000000" w:rsidRPr="00000000">
              <w:rPr>
                <w:rtl w:val="0"/>
              </w:rPr>
              <w:t xml:space="preserve">23. jun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b w:val="1"/>
              </w:rPr>
            </w:pPr>
            <w:r w:rsidDel="00000000" w:rsidR="00000000" w:rsidRPr="00000000">
              <w:rPr>
                <w:b w:val="1"/>
                <w:rtl w:val="0"/>
              </w:rPr>
              <w:t xml:space="preserve">Rok za podnošenje prijava za grantove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jul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Informisanje kandidata/kinja o rezultatima evaluacije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jul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pPr>
            <w:r w:rsidDel="00000000" w:rsidR="00000000" w:rsidRPr="00000000">
              <w:rPr>
                <w:rtl w:val="0"/>
              </w:rPr>
              <w:t xml:space="preserve">Potpisivanje ugovora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pPr>
            <w:r w:rsidDel="00000000" w:rsidR="00000000" w:rsidRPr="00000000">
              <w:rPr>
                <w:rtl w:val="0"/>
              </w:rPr>
              <w:t xml:space="preserve">1. avgusta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tl w:val="0"/>
              </w:rPr>
              <w:t xml:space="preserve">Najraniji početak realizacije projekta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jul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Obuka za izabrane korisnike/ce grantova</w:t>
            </w:r>
          </w:p>
        </w:tc>
      </w:tr>
    </w:tbl>
    <w:p w:rsidR="00000000" w:rsidDel="00000000" w:rsidP="00000000" w:rsidRDefault="00000000" w:rsidRPr="00000000" w14:paraId="0000006D">
      <w:pPr>
        <w:tabs>
          <w:tab w:val="left" w:leader="none" w:pos="426"/>
        </w:tabs>
        <w:rPr>
          <w:b w:val="1"/>
        </w:rPr>
      </w:pPr>
      <w:r w:rsidDel="00000000" w:rsidR="00000000" w:rsidRPr="00000000">
        <w:rPr>
          <w:rtl w:val="0"/>
        </w:rPr>
      </w:r>
    </w:p>
    <w:p w:rsidR="00000000" w:rsidDel="00000000" w:rsidP="00000000" w:rsidRDefault="00000000" w:rsidRPr="00000000" w14:paraId="0000006E">
      <w:pPr>
        <w:tabs>
          <w:tab w:val="left" w:leader="none" w:pos="426"/>
        </w:tabs>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tabs>
          <w:tab w:val="left" w:leader="none" w:pos="426"/>
        </w:tabs>
        <w:jc w:val="left"/>
        <w:rPr>
          <w:b w:val="1"/>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tabs>
        <w:tab w:val="left" w:leader="none" w:pos="426"/>
      </w:tabs>
      <w:rPr>
        <w:b w:val="1"/>
      </w:rPr>
    </w:pPr>
    <w:r w:rsidDel="00000000" w:rsidR="00000000" w:rsidRPr="00000000">
      <w:rPr>
        <w:b w:val="1"/>
      </w:rPr>
      <w:drawing>
        <wp:inline distB="114300" distT="114300" distL="114300" distR="114300">
          <wp:extent cx="2162175" cy="866775"/>
          <wp:effectExtent b="0" l="0" r="0" t="0"/>
          <wp:docPr id="9" name="image2.png"/>
          <a:graphic>
            <a:graphicData uri="http://schemas.openxmlformats.org/drawingml/2006/picture">
              <pic:pic>
                <pic:nvPicPr>
                  <pic:cNvPr id="0" name="image2.png"/>
                  <pic:cNvPicPr preferRelativeResize="0"/>
                </pic:nvPicPr>
                <pic:blipFill>
                  <a:blip r:embed="rId1"/>
                  <a:srcRect b="4712" l="0" r="2125" t="0"/>
                  <a:stretch>
                    <a:fillRect/>
                  </a:stretch>
                </pic:blipFill>
                <pic:spPr>
                  <a:xfrm>
                    <a:off x="0" y="0"/>
                    <a:ext cx="2162175" cy="866775"/>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640080" cy="640080"/>
          <wp:effectExtent b="0" l="0" r="0" t="0"/>
          <wp:docPr id="10" name="image3.jpg"/>
          <a:graphic>
            <a:graphicData uri="http://schemas.openxmlformats.org/drawingml/2006/picture">
              <pic:pic>
                <pic:nvPicPr>
                  <pic:cNvPr id="0" name="image3.jpg"/>
                  <pic:cNvPicPr preferRelativeResize="0"/>
                </pic:nvPicPr>
                <pic:blipFill>
                  <a:blip r:embed="rId2"/>
                  <a:srcRect b="-33873" l="0" r="-33873" t="0"/>
                  <a:stretch>
                    <a:fillRect/>
                  </a:stretch>
                </pic:blipFill>
                <pic:spPr>
                  <a:xfrm>
                    <a:off x="0" y="0"/>
                    <a:ext cx="640080" cy="640080"/>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951090" cy="628650"/>
          <wp:effectExtent b="0" l="0" r="0" t="0"/>
          <wp:docPr id="8" name="image1.png"/>
          <a:graphic>
            <a:graphicData uri="http://schemas.openxmlformats.org/drawingml/2006/picture">
              <pic:pic>
                <pic:nvPicPr>
                  <pic:cNvPr id="0" name="image1.png"/>
                  <pic:cNvPicPr preferRelativeResize="0"/>
                </pic:nvPicPr>
                <pic:blipFill>
                  <a:blip r:embed="rId3"/>
                  <a:srcRect b="-38947" l="-5757" r="-5914" t="0"/>
                  <a:stretch>
                    <a:fillRect/>
                  </a:stretch>
                </pic:blipFill>
                <pic:spPr>
                  <a:xfrm>
                    <a:off x="0" y="0"/>
                    <a:ext cx="95109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tabs>
        <w:tab w:val="left" w:leader="none" w:pos="426"/>
      </w:tabs>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pplications@ktwopointzero.com" TargetMode="External"/><Relationship Id="rId8" Type="http://schemas.openxmlformats.org/officeDocument/2006/relationships/hyperlink" Target="mailto:applications@ktwopointz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n6X3fN+x+qfm2DcWAURg8J/iA==">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